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НОВОКАЛИТВЕНСКОГО СЕЛЬСКОГО ПОСЕЛЕНИЯ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753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4E6D0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сессии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0756" w:rsidRDefault="008C3285" w:rsidP="008C32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E6D0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1A753F">
        <w:rPr>
          <w:rFonts w:ascii="Arial" w:eastAsia="Times New Roman" w:hAnsi="Arial" w:cs="Arial"/>
          <w:sz w:val="24"/>
          <w:szCs w:val="24"/>
          <w:lang w:eastAsia="ru-RU"/>
        </w:rPr>
        <w:t>.07.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t>2023 года №</w:t>
      </w:r>
      <w:r w:rsidR="001A753F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3516D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5075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C3285" w:rsidRPr="008C3285" w:rsidRDefault="00050756" w:rsidP="008C32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8C3285" w:rsidRPr="008C3285">
        <w:rPr>
          <w:rFonts w:ascii="Arial" w:eastAsia="Times New Roman" w:hAnsi="Arial" w:cs="Arial"/>
          <w:sz w:val="24"/>
          <w:szCs w:val="24"/>
          <w:lang w:eastAsia="ru-RU"/>
        </w:rPr>
        <w:t>Новая Калитва</w:t>
      </w:r>
    </w:p>
    <w:p w:rsidR="008C3285" w:rsidRPr="008C3285" w:rsidRDefault="008C3285" w:rsidP="008C32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  <w:r w:rsidRPr="008C3285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>О денежном содержании муниципальных служащих органов местного самоуправления Новокалитвенского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  <w:r w:rsidRPr="008C3285"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</w:p>
    <w:p w:rsidR="008C3285" w:rsidRPr="008C3285" w:rsidRDefault="008C3285" w:rsidP="008C3285">
      <w:pPr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Законом Воронежской области от 28.12.2007 № 175-ОЗ «О муниципальной службе в Воронежской области», постановлением правительства Воронежской области от 03.02.2023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»,  Совет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 Новокалитвенского сельского поселения Россошанского муниципального района Воронежской области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val="en-US" w:eastAsia="ru-RU"/>
        </w:rPr>
      </w:pPr>
      <w:r w:rsidRPr="008C3285">
        <w:rPr>
          <w:rFonts w:ascii="Arial" w:eastAsia="Times New Roman" w:hAnsi="Arial" w:cs="Arial"/>
          <w:spacing w:val="20"/>
          <w:sz w:val="24"/>
          <w:szCs w:val="24"/>
          <w:lang w:eastAsia="ru-RU"/>
        </w:rPr>
        <w:t>РЕШИЛ:</w:t>
      </w:r>
    </w:p>
    <w:p w:rsidR="008C3285" w:rsidRPr="008C3285" w:rsidRDefault="008C3285" w:rsidP="008C32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об оплате труда муниципальных служащих органов местного самоуправления Новокалитвенского сельского поселения согласно приложению.</w:t>
      </w:r>
    </w:p>
    <w:p w:rsidR="008C3285" w:rsidRPr="008C3285" w:rsidRDefault="008C3285" w:rsidP="008C32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Новокалитвенского сельского поселения от </w:t>
      </w:r>
      <w:r w:rsidR="0047187D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4718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4718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47187D">
        <w:rPr>
          <w:rFonts w:ascii="Arial" w:eastAsia="Times New Roman" w:hAnsi="Arial" w:cs="Arial"/>
          <w:sz w:val="24"/>
          <w:szCs w:val="24"/>
          <w:lang w:eastAsia="ru-RU"/>
        </w:rPr>
        <w:t>110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«О денежном содержании муниципальных служащих органов местного самоуправления Новокалитвенского сельского поселения» считать утратившим силу.</w:t>
      </w:r>
    </w:p>
    <w:p w:rsidR="008C3285" w:rsidRPr="008C3285" w:rsidRDefault="008C3285" w:rsidP="008C3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подлежит опубликованию в «Вестнике муниципальных правовых актов Новокалитвенского сельского поселения Россошанского муниципального района Воронежской области».</w:t>
      </w:r>
    </w:p>
    <w:p w:rsidR="008C3285" w:rsidRPr="008C3285" w:rsidRDefault="008C3285" w:rsidP="008C3285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C3285">
        <w:rPr>
          <w:rFonts w:ascii="Arial" w:eastAsia="Times New Roman" w:hAnsi="Arial" w:cs="Times New Roman"/>
          <w:sz w:val="24"/>
          <w:szCs w:val="24"/>
          <w:lang w:eastAsia="ru-RU"/>
        </w:rPr>
        <w:t xml:space="preserve">4. Настоящее решение распространяет свое действие на правоотношения, возникшие с 1 </w:t>
      </w:r>
      <w:r w:rsidR="0047187D">
        <w:rPr>
          <w:rFonts w:ascii="Arial" w:eastAsia="Times New Roman" w:hAnsi="Arial" w:cs="Times New Roman"/>
          <w:sz w:val="24"/>
          <w:szCs w:val="24"/>
          <w:lang w:eastAsia="ru-RU"/>
        </w:rPr>
        <w:t>июля</w:t>
      </w:r>
      <w:r w:rsidRPr="008C3285">
        <w:rPr>
          <w:rFonts w:ascii="Arial" w:eastAsia="Times New Roman" w:hAnsi="Arial" w:cs="Times New Roman"/>
          <w:sz w:val="24"/>
          <w:szCs w:val="24"/>
          <w:lang w:eastAsia="ru-RU"/>
        </w:rPr>
        <w:t xml:space="preserve"> 2023 года.</w:t>
      </w:r>
    </w:p>
    <w:p w:rsidR="008C3285" w:rsidRPr="008C3285" w:rsidRDefault="008C3285" w:rsidP="008C3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8C32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Контроль за исполнением настоящего решения возложить на главу Новокалитвенского сельского поселения. </w:t>
      </w:r>
    </w:p>
    <w:p w:rsidR="008C3285" w:rsidRPr="008C3285" w:rsidRDefault="008C3285" w:rsidP="008C3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C3285" w:rsidRPr="008C3285" w:rsidRDefault="008C3285" w:rsidP="008C3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C3285" w:rsidRPr="008C3285" w:rsidRDefault="008C3285" w:rsidP="008C32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8C3285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8"/>
        <w:gridCol w:w="3163"/>
        <w:gridCol w:w="3230"/>
      </w:tblGrid>
      <w:tr w:rsidR="008C3285" w:rsidRPr="008C3285" w:rsidTr="00DF346F">
        <w:tc>
          <w:tcPr>
            <w:tcW w:w="3285" w:type="dxa"/>
            <w:shd w:val="clear" w:color="auto" w:fill="auto"/>
          </w:tcPr>
          <w:p w:rsidR="008C3285" w:rsidRPr="008C3285" w:rsidRDefault="008C3285" w:rsidP="008C32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32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Новокалитвенского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8C3285" w:rsidRPr="008C3285" w:rsidRDefault="008C3285" w:rsidP="008C32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shd w:val="clear" w:color="auto" w:fill="auto"/>
          </w:tcPr>
          <w:p w:rsidR="008C3285" w:rsidRPr="008C3285" w:rsidRDefault="008C3285" w:rsidP="008C32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C32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А.И.Заблоцкий</w:t>
            </w:r>
            <w:proofErr w:type="spellEnd"/>
          </w:p>
        </w:tc>
      </w:tr>
    </w:tbl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решению Совета народных депутатов Новокалитвенского сельского поселения Россошанского муниципального района Воронежской области 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4E6D08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4E0943">
        <w:rPr>
          <w:rFonts w:ascii="Arial" w:eastAsia="Times New Roman" w:hAnsi="Arial" w:cs="Arial"/>
          <w:bCs/>
          <w:sz w:val="24"/>
          <w:szCs w:val="24"/>
          <w:lang w:eastAsia="ru-RU"/>
        </w:rPr>
        <w:t>.07.2023 года №14</w:t>
      </w:r>
      <w:r w:rsidR="003516D5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bookmarkStart w:id="0" w:name="_GoBack"/>
      <w:bookmarkEnd w:id="0"/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>ОБ ОПЛАТЕ ТРУДА МУНИЦИПАЛЬНЫХ СЛУЖАЩИХ ОРГАНОВ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>МЕСТНОГО САМОУПРАВЛЕНИЯ НОВОКАЛИТВЕНСКОГО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определяет размеры и условия оплаты труда муниципальных служащих органов местного самоуправления Новокалитвенского сельского поселения (далее - муниципальные служащие).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1.3. В настоящем Положении используются следующие основные понятия: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2. Оплата труда муниципального служащего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2.2. К ежемесячным выплатам относятся: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ежемесячная надбавка к должностному окладу за выслугу лет на муниципальной службе;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ежемесячная надбавка к должностному окладу за классный чин;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- ежемесячная  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надбавка  к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 должностному   окладу  за  особые   условия муниципальной службы (сложность, напряженность, специальный режим работы);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 ежемесячное денежное поощрение;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ежемесячная надбавка к должностному окладу за Почетное звание Российской Федерации;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ежемесячная надбавка к должностному окладу за проведение правовой экспертизы правовых актов и проектов правовых актов, подготовку   и редактирование проектов правовых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актов,  и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их визирование в качестве юриста или исполнителя;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ежемесячная надбавка к должностному окладу за ученую степень.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2.3. К иным дополнительным выплатам относятся: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премии за выполнение особо важных и сложных заданий;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единовременная выплата при предоставлении ежегодного оплачиваемого отпуска;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материальная помощь;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денежное поощрение по итогам работы за квартал.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2.4. Размеры должностных окладов по должностям муниципальной службы администрации сельского поселения устанавливаются согласно приложению № 1 к настоящему Положению.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2.5. Увеличение (индексация) окладов денежного содержания по должностям муниципальной службы органов местного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самоуправления  сельского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производится в размерах и в сроки, предусмотренные для гражданских служащих Воронежской области.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2.7.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должностной инструкции.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 Ежемесячные выплаты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3.1. Ежемесячная надбавка к должностному окладу за выслугу лет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при стаже муниципальной службы                   в процентах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от 1 года до 5 лет                                                            10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от 5 до 10 лет                                                                   15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от 10 до 15 лет                                                                 20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свыше 15 лет                                                                    30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3.1.2. Стаж работы, дающий право на получение ежемесячной надбавки за выслугу лет, определяется органами местного самоуправления сельского поселения в соответствии с законодательством Воронежской области.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3.2. Ежемесячная надбавка к должностному окладу за классный чин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3.2.1. Ежемесячная надбавка к должностному окладу за классный чин устанавливается в следующих размерах:</w:t>
      </w:r>
    </w:p>
    <w:p w:rsidR="008C3285" w:rsidRPr="008C3285" w:rsidRDefault="008C3285" w:rsidP="008C3285">
      <w:pPr>
        <w:tabs>
          <w:tab w:val="left" w:pos="7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референта муниципальной службы 1-го класса – 2017 рублей;</w:t>
      </w:r>
    </w:p>
    <w:p w:rsidR="008C3285" w:rsidRPr="008C3285" w:rsidRDefault="008C3285" w:rsidP="008C3285">
      <w:pPr>
        <w:tabs>
          <w:tab w:val="left" w:pos="7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референта муниципальной службы 2-го класса – 1632 рублей;</w:t>
      </w:r>
    </w:p>
    <w:p w:rsidR="008C3285" w:rsidRPr="008C3285" w:rsidRDefault="008C3285" w:rsidP="008C3285">
      <w:pPr>
        <w:tabs>
          <w:tab w:val="left" w:pos="7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референта муниципальной службы 3-го класса – 1570 рублей;</w:t>
      </w:r>
    </w:p>
    <w:p w:rsidR="008C3285" w:rsidRPr="008C3285" w:rsidRDefault="008C3285" w:rsidP="008C3285">
      <w:pPr>
        <w:tabs>
          <w:tab w:val="left" w:pos="7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секретаря муниципальной службы 1-го класса -    1479 рублей;</w:t>
      </w:r>
    </w:p>
    <w:p w:rsidR="008C3285" w:rsidRPr="008C3285" w:rsidRDefault="008C3285" w:rsidP="008C3285">
      <w:pPr>
        <w:tabs>
          <w:tab w:val="left" w:pos="7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секретаря муниципальной службы 2-го класса –   1234 рублей;</w:t>
      </w:r>
    </w:p>
    <w:p w:rsidR="008C3285" w:rsidRPr="008C3285" w:rsidRDefault="008C3285" w:rsidP="008C3285">
      <w:pPr>
        <w:tabs>
          <w:tab w:val="left" w:pos="7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секретаря муниципальной службы 3-го класса -  1012 рублей.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3.3. Ежемесячная надбавка к должностному окладу за особые условия муниципальной службы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в  процентном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отношении от должностного оклада, в том числе по: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старшим должностям муниципальной службы – от 60 до 90 процентов от должностного оклада;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- младшим должностям муниципальной службы –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до  60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от должностного оклада.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3.3.2.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главы администрации сельского поселения с обязательным учетом профессиональной подготовки, опыта работы по специальности и замещаемой муниципальной должности.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3.4. Ежемесячная надбавка к должностному окладу муниципальным служащим, допущенным к государственной тайне на постоянной основе, устанавливается размере 10 процентов от должностного оклада муниципального служащего.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3.5 Ежемесячная надбавка к должностному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3.6. Ежемесячная надбавка к должностному окладу за ученую степень: кандидата наук устанавливается в размере 10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процентов  и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доктора наук -15  процентов должностного оклада. 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4. Денежное поощрение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4.1. Ежемесячное денежное поощрение устанавливается муниципальным служащим в целях их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стимулирования  к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своевременному и добросовестному исполнению своих должностных обязанностей, достижения конкретных результатов деятельности. 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4.2. Ежемесячное денежное поощрение устанавливается муниципальным служащим в размере от 1 до 2, 5 должностных окладов.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4.3. Конкретный размер ежемесячного денежного поощрения устанавливается муниципальному служащему правовым актом администрации сельского поселения.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4.4. Ежемесячное денежное поощрение является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частью  денежного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содержания и выплачивается одновременно с ним.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4.5.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Изменение  (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>уменьшение, увеличение) размера установленного ежемесячного денежного поощрения производится в соответствии с нормативным правовым  актом  администрации сельского поселения.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4.6.  Выплата ежемесячного денежного поощрения лицам, замещавшим должности муниципальной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службы,  производиться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за счет  установленного фонда оплаты труда.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4.7. В зависимости от эффективности и результативности служебной деятельности муниципальных служащих глава администрации сельского поселения принимает решение о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выплате,  в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пределах фонда оплаты труда,    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4.8.  Ежемесячное денежное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поощрение  и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денежное поощрение по итогам работы за квартал выплачиваются за фактически отработанное время в расчетном периоде.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5. Премия за выполнение особо важных и сложных заданий (по результатам работы) муниципальным служащим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5.1.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Премия  за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 особо важных и сложных заданий (по результатам работы) производится муниципальным служащим при выполнении ими заданий  особой важности и сложности.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5.2. Особо важные и сложные задания, за выполнение которых выплачивается премия, характеризуются: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- возникновением необходимости разработки нормативных правовых актов.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 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5.4. Выплата премии за выполнение особо важных и сложных заданий муниципальным служащим производиться по согласованию с главой администрации сельского поселения.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5.5. Не подлежат премированию работники, имеющие не снятое дисциплинарное взыскание.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5.6. Выплата премии за выполнение особо важных и сложных заданий (по результатам работы) производиться в пределах установленного фонда оплаты труда.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6. Единовременная выплата при предоставлении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ежегодного оплачиваемого отпуска и материальная помощь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6.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3.Материальная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помощь выплачивается, как правило, к очередному отпуску или по желанию муниципального служащего в иные сроки текущего года.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6.4. При поступлении гражданина на муниципальную службу или переводе муниципального служащего в течение календарного года в другой орган местного самоуправления, а так же </w:t>
      </w: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при  увольнении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служащего </w:t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единовременная выплата при предоставлении ежегодного оплачиваемого отпуска и материальная помощь 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6.5.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году.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7. Формирование фонда оплаты труда муниципальных служащих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3285">
        <w:rPr>
          <w:rFonts w:ascii="Arial" w:eastAsia="Times New Roman" w:hAnsi="Arial" w:cs="Arial"/>
          <w:sz w:val="24"/>
          <w:szCs w:val="24"/>
          <w:lang w:eastAsia="ru-RU"/>
        </w:rPr>
        <w:t>Формирование  фонда</w:t>
      </w:r>
      <w:proofErr w:type="gramEnd"/>
      <w:r w:rsidRPr="008C3285">
        <w:rPr>
          <w:rFonts w:ascii="Arial" w:eastAsia="Times New Roman" w:hAnsi="Arial" w:cs="Arial"/>
          <w:sz w:val="24"/>
          <w:szCs w:val="24"/>
          <w:lang w:eastAsia="ru-RU"/>
        </w:rPr>
        <w:t xml:space="preserve"> оплаты труда муниципальных служащих  администрации Новокалитвенского сельского поселения производится в порядке, определенном областным законодательством, для гражданских служащих   области  и иными правовыми актами Воронежской области. 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  <w:r w:rsidRPr="008C32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sz w:val="24"/>
          <w:szCs w:val="24"/>
          <w:lang w:eastAsia="ru-RU"/>
        </w:rPr>
        <w:t>к положению об оплате труда муниципальных служащих органов местного самоуправления Новокалитвенского сельского поселения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>РАЗМЕРЫ ДОЛЖНОСТНЫХ ОКЛАДОВ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>ПО ДОЛЖНОСТЯМ МУНИЦИПАЛЬНОЙ СЛУЖБЫ ОРГАНОВ МЕСТНОГО САМОУПРАВЛЕНИЯ НОВОКАЛИТВЕНСКОГО СЕЛЬСКОГО ПОСЕЛЕНИЯ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285">
        <w:rPr>
          <w:rFonts w:ascii="Arial" w:eastAsia="Times New Roman" w:hAnsi="Arial" w:cs="Arial"/>
          <w:bCs/>
          <w:sz w:val="24"/>
          <w:szCs w:val="24"/>
          <w:lang w:eastAsia="ru-RU"/>
        </w:rPr>
        <w:t>В администрации Новокалитвенского сельского поселения</w:t>
      </w:r>
    </w:p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5001"/>
        <w:gridCol w:w="2681"/>
      </w:tblGrid>
      <w:tr w:rsidR="008C3285" w:rsidRPr="008C3285" w:rsidTr="00DF346F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C328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Группа должностей</w:t>
            </w:r>
          </w:p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C328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C328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Размер должностного                                           оклада  (рублей)</w:t>
            </w:r>
          </w:p>
        </w:tc>
      </w:tr>
      <w:tr w:rsidR="008C3285" w:rsidRPr="008C3285" w:rsidTr="00DF346F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C328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Старшая</w:t>
            </w:r>
          </w:p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C328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5" w:rsidRPr="008C3285" w:rsidRDefault="008C3285" w:rsidP="008C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C328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6339</w:t>
            </w:r>
          </w:p>
        </w:tc>
      </w:tr>
    </w:tbl>
    <w:p w:rsidR="008C3285" w:rsidRPr="008C3285" w:rsidRDefault="008C3285" w:rsidP="008C328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5797" w:rsidRDefault="009F5797"/>
    <w:sectPr w:rsidR="009F5797" w:rsidSect="008C3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268" w:right="567" w:bottom="56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82" w:rsidRDefault="00477B82">
      <w:pPr>
        <w:spacing w:after="0" w:line="240" w:lineRule="auto"/>
      </w:pPr>
      <w:r>
        <w:separator/>
      </w:r>
    </w:p>
  </w:endnote>
  <w:endnote w:type="continuationSeparator" w:id="0">
    <w:p w:rsidR="00477B82" w:rsidRDefault="0047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Default="00477B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Default="00477B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Default="00477B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82" w:rsidRDefault="00477B82">
      <w:pPr>
        <w:spacing w:after="0" w:line="240" w:lineRule="auto"/>
      </w:pPr>
      <w:r>
        <w:separator/>
      </w:r>
    </w:p>
  </w:footnote>
  <w:footnote w:type="continuationSeparator" w:id="0">
    <w:p w:rsidR="00477B82" w:rsidRDefault="0047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Default="00477B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Pr="00403272" w:rsidRDefault="00477B82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F" w:rsidRDefault="00477B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205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ED"/>
    <w:rsid w:val="00050756"/>
    <w:rsid w:val="001A753F"/>
    <w:rsid w:val="003516D5"/>
    <w:rsid w:val="003C3F04"/>
    <w:rsid w:val="0047187D"/>
    <w:rsid w:val="00477B82"/>
    <w:rsid w:val="004E0943"/>
    <w:rsid w:val="004E6D08"/>
    <w:rsid w:val="00641E06"/>
    <w:rsid w:val="008C3285"/>
    <w:rsid w:val="009F5797"/>
    <w:rsid w:val="00AD3C9C"/>
    <w:rsid w:val="00AF30F4"/>
    <w:rsid w:val="00BC0C64"/>
    <w:rsid w:val="00CF7FDB"/>
    <w:rsid w:val="00DF3C65"/>
    <w:rsid w:val="00F7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3F69"/>
  <w15:chartTrackingRefBased/>
  <w15:docId w15:val="{7F5308A2-06A8-4A6D-A46A-4E8120E6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285"/>
  </w:style>
  <w:style w:type="paragraph" w:styleId="a5">
    <w:name w:val="footer"/>
    <w:basedOn w:val="a"/>
    <w:link w:val="a6"/>
    <w:uiPriority w:val="99"/>
    <w:semiHidden/>
    <w:unhideWhenUsed/>
    <w:rsid w:val="008C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1957</Words>
  <Characters>11158</Characters>
  <Application>Microsoft Office Word</Application>
  <DocSecurity>0</DocSecurity>
  <Lines>92</Lines>
  <Paragraphs>26</Paragraphs>
  <ScaleCrop>false</ScaleCrop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2023-07-07T08:31:00Z</dcterms:created>
  <dcterms:modified xsi:type="dcterms:W3CDTF">2023-07-19T11:01:00Z</dcterms:modified>
</cp:coreProperties>
</file>