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DB" w:rsidRPr="005949DB" w:rsidRDefault="005949DB" w:rsidP="005949DB">
      <w:pPr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49D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E4056" w:rsidRPr="005E4056" w:rsidRDefault="00C85F8B" w:rsidP="005E4056">
      <w:pPr>
        <w:autoSpaceDN w:val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E4056">
        <w:rPr>
          <w:rFonts w:ascii="Times New Roman" w:hAnsi="Times New Roman" w:cs="Times New Roman"/>
          <w:b/>
          <w:sz w:val="24"/>
          <w:szCs w:val="24"/>
        </w:rPr>
        <w:t>О</w:t>
      </w:r>
      <w:r w:rsidR="005949DB" w:rsidRPr="005E4056">
        <w:rPr>
          <w:rFonts w:ascii="Times New Roman" w:hAnsi="Times New Roman" w:cs="Times New Roman"/>
          <w:b/>
          <w:sz w:val="24"/>
          <w:szCs w:val="24"/>
        </w:rPr>
        <w:t xml:space="preserve"> результатах публичных слушаний по рассмотрению </w:t>
      </w:r>
      <w:r w:rsidR="005E4056" w:rsidRPr="005E4056">
        <w:rPr>
          <w:rFonts w:ascii="Times New Roman" w:hAnsi="Times New Roman" w:cs="Times New Roman"/>
          <w:b/>
          <w:sz w:val="24"/>
        </w:rPr>
        <w:t>вопроса</w:t>
      </w:r>
      <w:r w:rsidR="005E4056" w:rsidRPr="005E4056">
        <w:rPr>
          <w:rFonts w:ascii="Times New Roman"/>
          <w:spacing w:val="117"/>
          <w:sz w:val="24"/>
        </w:rPr>
        <w:t xml:space="preserve"> </w:t>
      </w:r>
      <w:r w:rsidR="005E4056" w:rsidRPr="005E4056">
        <w:rPr>
          <w:rFonts w:ascii="Times New Roman" w:hAnsi="Times New Roman" w:cs="Times New Roman"/>
          <w:b/>
          <w:sz w:val="24"/>
        </w:rPr>
        <w:t>о предоставлении разрешения на отклонения от предельных параметров</w:t>
      </w:r>
      <w:proofErr w:type="gramEnd"/>
      <w:r w:rsidR="005E4056" w:rsidRPr="005E4056">
        <w:rPr>
          <w:rFonts w:ascii="Times New Roman" w:hAnsi="Times New Roman" w:cs="Times New Roman"/>
          <w:b/>
          <w:sz w:val="24"/>
        </w:rPr>
        <w:t xml:space="preserve"> разрешенного строительства,  реконструкции объектов капитального строительства</w:t>
      </w:r>
    </w:p>
    <w:p w:rsidR="00C85F8B" w:rsidRPr="00C85F8B" w:rsidRDefault="00C85F8B" w:rsidP="00C85F8B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949DB" w:rsidRPr="005949DB" w:rsidRDefault="001F6D06" w:rsidP="005949D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5E4056">
        <w:rPr>
          <w:rFonts w:ascii="Times New Roman" w:hAnsi="Times New Roman" w:cs="Times New Roman"/>
          <w:sz w:val="24"/>
          <w:szCs w:val="24"/>
        </w:rPr>
        <w:t>15</w:t>
      </w:r>
      <w:r w:rsidR="00C85F8B">
        <w:rPr>
          <w:rFonts w:ascii="Times New Roman" w:hAnsi="Times New Roman" w:cs="Times New Roman"/>
          <w:sz w:val="24"/>
          <w:szCs w:val="24"/>
        </w:rPr>
        <w:t>.0</w:t>
      </w:r>
      <w:r w:rsidR="005E4056">
        <w:rPr>
          <w:rFonts w:ascii="Times New Roman" w:hAnsi="Times New Roman" w:cs="Times New Roman"/>
          <w:sz w:val="24"/>
          <w:szCs w:val="24"/>
        </w:rPr>
        <w:t>4</w:t>
      </w:r>
      <w:r w:rsidR="00C85F8B">
        <w:rPr>
          <w:rFonts w:ascii="Times New Roman" w:hAnsi="Times New Roman" w:cs="Times New Roman"/>
          <w:sz w:val="24"/>
          <w:szCs w:val="24"/>
        </w:rPr>
        <w:t>.2024</w:t>
      </w:r>
      <w:r w:rsidR="005949DB" w:rsidRPr="005949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949DB" w:rsidRPr="005949DB" w:rsidRDefault="005949DB" w:rsidP="005949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DB" w:rsidRPr="005949DB" w:rsidRDefault="005949DB" w:rsidP="00594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проведено </w:t>
      </w:r>
      <w:r w:rsidR="005E4056">
        <w:rPr>
          <w:rFonts w:ascii="Times New Roman" w:hAnsi="Times New Roman" w:cs="Times New Roman"/>
          <w:sz w:val="24"/>
          <w:szCs w:val="24"/>
        </w:rPr>
        <w:t>15</w:t>
      </w:r>
      <w:r w:rsidR="00C85F8B">
        <w:rPr>
          <w:rFonts w:ascii="Times New Roman" w:hAnsi="Times New Roman" w:cs="Times New Roman"/>
          <w:sz w:val="24"/>
          <w:szCs w:val="24"/>
        </w:rPr>
        <w:t>.0</w:t>
      </w:r>
      <w:r w:rsidR="005E4056">
        <w:rPr>
          <w:rFonts w:ascii="Times New Roman" w:hAnsi="Times New Roman" w:cs="Times New Roman"/>
          <w:sz w:val="24"/>
          <w:szCs w:val="24"/>
        </w:rPr>
        <w:t>4</w:t>
      </w:r>
      <w:r w:rsidR="00C85F8B">
        <w:rPr>
          <w:rFonts w:ascii="Times New Roman" w:hAnsi="Times New Roman" w:cs="Times New Roman"/>
          <w:sz w:val="24"/>
          <w:szCs w:val="24"/>
        </w:rPr>
        <w:t>.2024</w:t>
      </w:r>
      <w:r w:rsidRPr="005949D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949DB" w:rsidRPr="005949DB" w:rsidRDefault="005949DB" w:rsidP="00594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>Время проведения: 10 час. 00 мин</w:t>
      </w:r>
    </w:p>
    <w:p w:rsidR="005949DB" w:rsidRPr="005949DB" w:rsidRDefault="005949DB" w:rsidP="00594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9DB">
        <w:rPr>
          <w:rFonts w:ascii="Times New Roman" w:hAnsi="Times New Roman" w:cs="Times New Roman"/>
          <w:sz w:val="24"/>
          <w:szCs w:val="24"/>
        </w:rPr>
        <w:t>Место проведения публичных слушаний:</w:t>
      </w:r>
      <w:r w:rsidRPr="005949DB">
        <w:rPr>
          <w:rFonts w:ascii="Times New Roman" w:hAnsi="Times New Roman" w:cs="Times New Roman"/>
          <w:sz w:val="24"/>
          <w:szCs w:val="24"/>
          <w:lang w:eastAsia="ar-SA"/>
        </w:rPr>
        <w:t xml:space="preserve">   в здании администрации Новокалитвенского сельского поселения по адресу: Воронежская область,</w:t>
      </w:r>
      <w:r w:rsidRPr="005949DB">
        <w:rPr>
          <w:rFonts w:ascii="Times New Roman" w:hAnsi="Times New Roman" w:cs="Times New Roman"/>
          <w:sz w:val="24"/>
          <w:szCs w:val="24"/>
        </w:rPr>
        <w:t xml:space="preserve"> </w:t>
      </w:r>
      <w:r w:rsidRPr="005949DB">
        <w:rPr>
          <w:rFonts w:ascii="Times New Roman" w:hAnsi="Times New Roman" w:cs="Times New Roman"/>
          <w:sz w:val="24"/>
          <w:szCs w:val="24"/>
          <w:lang w:eastAsia="ar-SA"/>
        </w:rPr>
        <w:t xml:space="preserve">Россошанский район, </w:t>
      </w:r>
      <w:proofErr w:type="gramStart"/>
      <w:r w:rsidRPr="005949DB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5949DB">
        <w:rPr>
          <w:rFonts w:ascii="Times New Roman" w:hAnsi="Times New Roman" w:cs="Times New Roman"/>
          <w:sz w:val="24"/>
          <w:szCs w:val="24"/>
          <w:lang w:eastAsia="ar-SA"/>
        </w:rPr>
        <w:t>. Новая Калитва, пер. Советский,  д.2.</w:t>
      </w:r>
    </w:p>
    <w:p w:rsidR="005949DB" w:rsidRPr="005949DB" w:rsidRDefault="005949DB" w:rsidP="00594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9DB">
        <w:rPr>
          <w:rFonts w:ascii="Times New Roman" w:hAnsi="Times New Roman" w:cs="Times New Roman"/>
          <w:sz w:val="24"/>
          <w:szCs w:val="24"/>
        </w:rPr>
        <w:t xml:space="preserve">В собрании приняло участие: </w:t>
      </w:r>
      <w:r w:rsidR="00C85F8B">
        <w:rPr>
          <w:rFonts w:ascii="Times New Roman" w:hAnsi="Times New Roman" w:cs="Times New Roman"/>
          <w:sz w:val="24"/>
          <w:szCs w:val="24"/>
        </w:rPr>
        <w:t>1</w:t>
      </w:r>
      <w:r w:rsidR="0088251E">
        <w:rPr>
          <w:rFonts w:ascii="Times New Roman" w:hAnsi="Times New Roman" w:cs="Times New Roman"/>
          <w:sz w:val="24"/>
          <w:szCs w:val="24"/>
        </w:rPr>
        <w:t>5</w:t>
      </w:r>
      <w:r w:rsidRPr="005949DB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5949DB" w:rsidRPr="005949DB" w:rsidRDefault="005949DB" w:rsidP="005949DB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>Составлен</w:t>
      </w:r>
      <w:r w:rsidR="00C85F8B">
        <w:rPr>
          <w:rFonts w:ascii="Times New Roman" w:hAnsi="Times New Roman" w:cs="Times New Roman"/>
          <w:sz w:val="24"/>
          <w:szCs w:val="24"/>
        </w:rPr>
        <w:t xml:space="preserve"> протокол публичных слушаний: №1</w:t>
      </w:r>
      <w:r w:rsidR="001F6D06">
        <w:rPr>
          <w:rFonts w:ascii="Times New Roman" w:hAnsi="Times New Roman" w:cs="Times New Roman"/>
          <w:sz w:val="24"/>
          <w:szCs w:val="24"/>
        </w:rPr>
        <w:t xml:space="preserve">  </w:t>
      </w:r>
      <w:r w:rsidRPr="005949DB">
        <w:rPr>
          <w:rFonts w:ascii="Times New Roman" w:hAnsi="Times New Roman" w:cs="Times New Roman"/>
          <w:sz w:val="24"/>
          <w:szCs w:val="24"/>
        </w:rPr>
        <w:t>от</w:t>
      </w:r>
      <w:r w:rsidR="00C27A87">
        <w:rPr>
          <w:rFonts w:ascii="Times New Roman" w:hAnsi="Times New Roman" w:cs="Times New Roman"/>
          <w:sz w:val="24"/>
          <w:szCs w:val="24"/>
        </w:rPr>
        <w:t xml:space="preserve"> </w:t>
      </w:r>
      <w:r w:rsidRPr="005949DB">
        <w:rPr>
          <w:rFonts w:ascii="Times New Roman" w:hAnsi="Times New Roman" w:cs="Times New Roman"/>
          <w:sz w:val="24"/>
          <w:szCs w:val="24"/>
        </w:rPr>
        <w:t xml:space="preserve"> </w:t>
      </w:r>
      <w:r w:rsidR="005E4056">
        <w:rPr>
          <w:rFonts w:ascii="Times New Roman" w:hAnsi="Times New Roman" w:cs="Times New Roman"/>
          <w:sz w:val="24"/>
          <w:szCs w:val="24"/>
        </w:rPr>
        <w:t>15</w:t>
      </w:r>
      <w:r w:rsidRPr="005949DB">
        <w:rPr>
          <w:rFonts w:ascii="Times New Roman" w:hAnsi="Times New Roman" w:cs="Times New Roman"/>
          <w:sz w:val="24"/>
          <w:szCs w:val="24"/>
        </w:rPr>
        <w:t>.0</w:t>
      </w:r>
      <w:r w:rsidR="005E4056">
        <w:rPr>
          <w:rFonts w:ascii="Times New Roman" w:hAnsi="Times New Roman" w:cs="Times New Roman"/>
          <w:sz w:val="24"/>
          <w:szCs w:val="24"/>
        </w:rPr>
        <w:t>4.</w:t>
      </w:r>
      <w:r w:rsidRPr="005949DB">
        <w:rPr>
          <w:rFonts w:ascii="Times New Roman" w:hAnsi="Times New Roman" w:cs="Times New Roman"/>
          <w:sz w:val="24"/>
          <w:szCs w:val="24"/>
        </w:rPr>
        <w:t>202</w:t>
      </w:r>
      <w:r w:rsidR="00C85F8B">
        <w:rPr>
          <w:rFonts w:ascii="Times New Roman" w:hAnsi="Times New Roman" w:cs="Times New Roman"/>
          <w:sz w:val="24"/>
          <w:szCs w:val="24"/>
        </w:rPr>
        <w:t>4</w:t>
      </w:r>
      <w:r w:rsidRPr="005949D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49DB" w:rsidRPr="005949DB" w:rsidRDefault="005949DB" w:rsidP="005949DB">
      <w:pPr>
        <w:spacing w:line="36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5949DB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949DB">
        <w:rPr>
          <w:rFonts w:ascii="Times New Roman" w:hAnsi="Times New Roman" w:cs="Times New Roman"/>
          <w:sz w:val="24"/>
          <w:szCs w:val="24"/>
        </w:rPr>
        <w:t xml:space="preserve"> и замечаний не поступило.</w:t>
      </w:r>
    </w:p>
    <w:p w:rsidR="005949DB" w:rsidRPr="005949DB" w:rsidRDefault="005949DB" w:rsidP="005E4056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49DB">
        <w:rPr>
          <w:rFonts w:ascii="Times New Roman" w:hAnsi="Times New Roman" w:cs="Times New Roman"/>
          <w:b/>
          <w:sz w:val="24"/>
          <w:szCs w:val="24"/>
          <w:u w:val="single"/>
        </w:rPr>
        <w:t>Вывод по результатам публичных слушаний</w:t>
      </w:r>
      <w:r w:rsidRPr="005949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49DB" w:rsidRPr="005949DB" w:rsidRDefault="005949DB" w:rsidP="005E4056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>1. Считать публичные слушания состоявшимися.</w:t>
      </w:r>
    </w:p>
    <w:p w:rsidR="00C85F8B" w:rsidRDefault="005949DB" w:rsidP="005E4056">
      <w:pPr>
        <w:autoSpaceDN w:val="0"/>
        <w:jc w:val="both"/>
        <w:rPr>
          <w:rFonts w:ascii="Times New Roman" w:hAnsi="Times New Roman" w:cs="Times New Roman"/>
          <w:sz w:val="24"/>
        </w:rPr>
      </w:pPr>
      <w:r w:rsidRPr="005E4056">
        <w:rPr>
          <w:rFonts w:ascii="Times New Roman" w:hAnsi="Times New Roman" w:cs="Times New Roman"/>
          <w:color w:val="000000"/>
          <w:sz w:val="24"/>
          <w:szCs w:val="24"/>
        </w:rPr>
        <w:t xml:space="preserve">2.Одобрить </w:t>
      </w:r>
      <w:r w:rsidR="005E4056" w:rsidRPr="005E4056">
        <w:rPr>
          <w:rFonts w:ascii="Times New Roman" w:hAnsi="Times New Roman" w:cs="Times New Roman"/>
          <w:spacing w:val="-1"/>
          <w:sz w:val="24"/>
        </w:rPr>
        <w:t>решение</w:t>
      </w:r>
      <w:r w:rsidR="005E4056" w:rsidRPr="005E4056">
        <w:rPr>
          <w:rFonts w:ascii="Times New Roman"/>
          <w:spacing w:val="117"/>
          <w:sz w:val="24"/>
        </w:rPr>
        <w:t xml:space="preserve"> </w:t>
      </w:r>
      <w:r w:rsidR="005E4056" w:rsidRPr="005E4056">
        <w:rPr>
          <w:rFonts w:ascii="Times New Roman" w:hAnsi="Times New Roman" w:cs="Times New Roman"/>
          <w:sz w:val="24"/>
        </w:rPr>
        <w:t>о предоставлении разрешения на отклонения от предельных параметров разрешенного строительства,  реконструкции объектов капитального строительства</w:t>
      </w:r>
      <w:r w:rsidR="005E4056" w:rsidRPr="005E4056">
        <w:rPr>
          <w:bCs/>
        </w:rPr>
        <w:t xml:space="preserve">. </w:t>
      </w:r>
    </w:p>
    <w:p w:rsidR="005949DB" w:rsidRPr="005949DB" w:rsidRDefault="005949DB" w:rsidP="005E4056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949DB">
        <w:rPr>
          <w:rFonts w:ascii="Times New Roman" w:hAnsi="Times New Roman" w:cs="Times New Roman"/>
          <w:sz w:val="24"/>
          <w:szCs w:val="24"/>
        </w:rPr>
        <w:t>3.</w:t>
      </w:r>
      <w:r w:rsidRPr="005949D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Обнародовать настоящее заключение в  «Вестнике муниципальных правовых актов Новокалитвенского сельского поселения Россошанского муниципального района Воронежской области» и на официальном сайте Новокалитвенского сельского поселения.</w:t>
      </w:r>
    </w:p>
    <w:p w:rsidR="005949DB" w:rsidRPr="005949DB" w:rsidRDefault="00011105" w:rsidP="005949DB">
      <w:pPr>
        <w:shd w:val="clear" w:color="auto" w:fill="FFFFFF"/>
        <w:tabs>
          <w:tab w:val="left" w:pos="720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D43634" wp14:editId="05303386">
            <wp:simplePos x="0" y="0"/>
            <wp:positionH relativeFrom="column">
              <wp:posOffset>3128010</wp:posOffset>
            </wp:positionH>
            <wp:positionV relativeFrom="paragraph">
              <wp:posOffset>330200</wp:posOffset>
            </wp:positionV>
            <wp:extent cx="1000125" cy="3524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9DB" w:rsidRPr="005949DB" w:rsidRDefault="005949DB" w:rsidP="005949DB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 xml:space="preserve">         Председатель комиссии                                                          А.И. Заблоцкий </w:t>
      </w:r>
    </w:p>
    <w:p w:rsidR="005949DB" w:rsidRPr="005949DB" w:rsidRDefault="00011105" w:rsidP="005949DB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AD7A86" wp14:editId="784263A8">
            <wp:simplePos x="0" y="0"/>
            <wp:positionH relativeFrom="column">
              <wp:posOffset>3042285</wp:posOffset>
            </wp:positionH>
            <wp:positionV relativeFrom="paragraph">
              <wp:posOffset>236220</wp:posOffset>
            </wp:positionV>
            <wp:extent cx="1219200" cy="457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9DB" w:rsidRPr="005949DB" w:rsidRDefault="005949DB" w:rsidP="00594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49DB">
        <w:rPr>
          <w:rFonts w:ascii="Times New Roman" w:hAnsi="Times New Roman" w:cs="Times New Roman"/>
          <w:sz w:val="24"/>
          <w:szCs w:val="24"/>
        </w:rPr>
        <w:t xml:space="preserve"> Секретарь комиссии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49DB">
        <w:rPr>
          <w:rFonts w:ascii="Times New Roman" w:hAnsi="Times New Roman" w:cs="Times New Roman"/>
          <w:sz w:val="24"/>
          <w:szCs w:val="24"/>
        </w:rPr>
        <w:t xml:space="preserve"> М.В. Алябьева       </w:t>
      </w:r>
    </w:p>
    <w:p w:rsidR="00E73A44" w:rsidRPr="005949DB" w:rsidRDefault="00E73A44">
      <w:pPr>
        <w:rPr>
          <w:rFonts w:ascii="Times New Roman" w:hAnsi="Times New Roman" w:cs="Times New Roman"/>
        </w:rPr>
      </w:pPr>
    </w:p>
    <w:sectPr w:rsidR="00E73A44" w:rsidRPr="005949DB" w:rsidSect="00C85F8B">
      <w:pgSz w:w="11907" w:h="16840"/>
      <w:pgMar w:top="709" w:right="567" w:bottom="381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DB"/>
    <w:rsid w:val="00011105"/>
    <w:rsid w:val="001F6D06"/>
    <w:rsid w:val="005949DB"/>
    <w:rsid w:val="005E4056"/>
    <w:rsid w:val="006F4283"/>
    <w:rsid w:val="0088251E"/>
    <w:rsid w:val="00B9648E"/>
    <w:rsid w:val="00C27A87"/>
    <w:rsid w:val="00C85F8B"/>
    <w:rsid w:val="00E7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1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4056"/>
    <w:pPr>
      <w:widowControl w:val="0"/>
      <w:suppressAutoHyphens/>
      <w:spacing w:after="0" w:line="240" w:lineRule="auto"/>
      <w:ind w:left="720"/>
      <w:contextualSpacing/>
    </w:pPr>
    <w:rPr>
      <w:rFonts w:ascii="Calibri" w:eastAsia="Lucida Sans Unicode" w:hAnsi="Calibri" w:cs="Tahoma"/>
      <w:color w:val="000000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1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4056"/>
    <w:pPr>
      <w:widowControl w:val="0"/>
      <w:suppressAutoHyphens/>
      <w:spacing w:after="0" w:line="240" w:lineRule="auto"/>
      <w:ind w:left="720"/>
      <w:contextualSpacing/>
    </w:pPr>
    <w:rPr>
      <w:rFonts w:ascii="Calibri" w:eastAsia="Lucida Sans Unicode" w:hAnsi="Calibri" w:cs="Tahoma"/>
      <w:color w:val="000000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Земельный специалист</cp:lastModifiedBy>
  <cp:revision>2</cp:revision>
  <cp:lastPrinted>2022-06-27T06:27:00Z</cp:lastPrinted>
  <dcterms:created xsi:type="dcterms:W3CDTF">2024-04-15T10:59:00Z</dcterms:created>
  <dcterms:modified xsi:type="dcterms:W3CDTF">2024-04-15T10:59:00Z</dcterms:modified>
</cp:coreProperties>
</file>