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9E" w:rsidRPr="00EB36AB" w:rsidRDefault="00EC429E" w:rsidP="00EC429E">
      <w:pPr>
        <w:ind w:left="10773"/>
        <w:rPr>
          <w:rFonts w:ascii="Times New Roman" w:hAnsi="Times New Roman"/>
          <w:sz w:val="26"/>
          <w:szCs w:val="26"/>
        </w:rPr>
      </w:pPr>
      <w:r w:rsidRPr="00EB36AB">
        <w:rPr>
          <w:rFonts w:ascii="Times New Roman" w:hAnsi="Times New Roman"/>
          <w:sz w:val="26"/>
          <w:szCs w:val="26"/>
        </w:rPr>
        <w:t xml:space="preserve">Приложение </w:t>
      </w:r>
    </w:p>
    <w:p w:rsidR="00EC429E" w:rsidRDefault="00EC429E" w:rsidP="00EC429E">
      <w:pPr>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Pr>
          <w:rFonts w:ascii="Times New Roman" w:hAnsi="Times New Roman"/>
          <w:sz w:val="26"/>
          <w:szCs w:val="26"/>
        </w:rPr>
        <w:t>Новокалитвенского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EC429E" w:rsidRPr="00D64734" w:rsidRDefault="00EC429E" w:rsidP="00EC429E">
      <w:pPr>
        <w:jc w:val="center"/>
        <w:rPr>
          <w:rFonts w:ascii="Times New Roman" w:hAnsi="Times New Roman"/>
          <w:sz w:val="20"/>
        </w:rPr>
      </w:pPr>
      <w:r>
        <w:rPr>
          <w:rFonts w:ascii="Times New Roman" w:hAnsi="Times New Roman"/>
          <w:sz w:val="26"/>
          <w:szCs w:val="26"/>
        </w:rPr>
        <w:t xml:space="preserve">                                                                                                                                      </w:t>
      </w:r>
      <w:r w:rsidRPr="00EB36AB">
        <w:rPr>
          <w:rFonts w:ascii="Times New Roman" w:hAnsi="Times New Roman"/>
          <w:sz w:val="26"/>
          <w:szCs w:val="26"/>
        </w:rPr>
        <w:t xml:space="preserve">от </w:t>
      </w:r>
      <w:r>
        <w:rPr>
          <w:rFonts w:ascii="Times New Roman" w:hAnsi="Times New Roman" w:cs="Times New Roman"/>
          <w:sz w:val="26"/>
          <w:szCs w:val="26"/>
        </w:rPr>
        <w:t>02</w:t>
      </w:r>
      <w:r w:rsidRPr="007C05B3">
        <w:rPr>
          <w:rFonts w:ascii="Times New Roman" w:hAnsi="Times New Roman"/>
          <w:sz w:val="26"/>
          <w:szCs w:val="26"/>
        </w:rPr>
        <w:t>.1</w:t>
      </w:r>
      <w:r>
        <w:rPr>
          <w:rFonts w:ascii="Times New Roman" w:hAnsi="Times New Roman"/>
          <w:sz w:val="26"/>
          <w:szCs w:val="26"/>
        </w:rPr>
        <w:t>1</w:t>
      </w:r>
      <w:r w:rsidRPr="007C05B3">
        <w:rPr>
          <w:rFonts w:ascii="Times New Roman" w:hAnsi="Times New Roman"/>
          <w:sz w:val="26"/>
          <w:szCs w:val="26"/>
        </w:rPr>
        <w:t>.2024 года № 5</w:t>
      </w:r>
      <w:r>
        <w:rPr>
          <w:rFonts w:ascii="Times New Roman" w:hAnsi="Times New Roman"/>
          <w:sz w:val="26"/>
          <w:szCs w:val="26"/>
        </w:rPr>
        <w:t>2</w:t>
      </w:r>
      <w:r w:rsidR="0091044F">
        <w:rPr>
          <w:rFonts w:ascii="Times New Roman" w:hAnsi="Times New Roman"/>
          <w:sz w:val="26"/>
          <w:szCs w:val="26"/>
        </w:rPr>
        <w:t>-р</w:t>
      </w:r>
    </w:p>
    <w:p w:rsidR="00EC429E" w:rsidRPr="00D64734" w:rsidRDefault="00EC429E" w:rsidP="00EC429E">
      <w:pPr>
        <w:jc w:val="center"/>
        <w:rPr>
          <w:rFonts w:ascii="Times New Roman" w:hAnsi="Times New Roman"/>
          <w:b/>
          <w:sz w:val="20"/>
          <w:szCs w:val="28"/>
        </w:rPr>
      </w:pPr>
      <w:r w:rsidRPr="00D64734">
        <w:rPr>
          <w:rFonts w:ascii="Times New Roman" w:hAnsi="Times New Roman"/>
          <w:b/>
          <w:sz w:val="20"/>
          <w:szCs w:val="28"/>
        </w:rPr>
        <w:t>Типовая технологическая схема</w:t>
      </w:r>
    </w:p>
    <w:p w:rsidR="00EC429E" w:rsidRDefault="00EC429E" w:rsidP="00EC429E">
      <w:pPr>
        <w:jc w:val="center"/>
        <w:rPr>
          <w:rFonts w:ascii="Times New Roman" w:hAnsi="Times New Roman"/>
          <w:b/>
          <w:sz w:val="20"/>
          <w:szCs w:val="20"/>
        </w:rPr>
      </w:pPr>
      <w:r w:rsidRPr="00D64734">
        <w:rPr>
          <w:rFonts w:ascii="Times New Roman" w:hAnsi="Times New Roman"/>
          <w:b/>
          <w:sz w:val="20"/>
          <w:szCs w:val="20"/>
        </w:rPr>
        <w:t>Предоставления муниципальной услуги «</w:t>
      </w:r>
      <w:r>
        <w:rPr>
          <w:rFonts w:ascii="Times New Roman" w:hAnsi="Times New Roman"/>
          <w:b/>
          <w:sz w:val="20"/>
          <w:szCs w:val="20"/>
        </w:rPr>
        <w:t>Установление сервитута (публичного сервитута) в отношении земельного участка, находящегося в муниципальной собственности</w:t>
      </w:r>
      <w:r w:rsidRPr="00D64734">
        <w:rPr>
          <w:rFonts w:ascii="Times New Roman" w:hAnsi="Times New Roman"/>
          <w:b/>
          <w:sz w:val="20"/>
          <w:szCs w:val="20"/>
        </w:rPr>
        <w:t>»</w:t>
      </w:r>
    </w:p>
    <w:p w:rsidR="00EC429E" w:rsidRDefault="00EC429E" w:rsidP="00EC429E">
      <w:pPr>
        <w:jc w:val="center"/>
        <w:rPr>
          <w:rFonts w:ascii="Times New Roman" w:hAnsi="Times New Roman"/>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EC429E" w:rsidRPr="0051137A" w:rsidTr="00271C77">
        <w:trPr>
          <w:tblHeader/>
        </w:trPr>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jc w:val="center"/>
              <w:rPr>
                <w:rFonts w:ascii="Times New Roman" w:hAnsi="Times New Roman" w:cs="Times New Roman"/>
                <w:b/>
              </w:rPr>
            </w:pPr>
            <w:r w:rsidRPr="0051137A">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jc w:val="center"/>
              <w:rPr>
                <w:rFonts w:ascii="Times New Roman" w:hAnsi="Times New Roman" w:cs="Times New Roman"/>
                <w:b/>
              </w:rPr>
            </w:pPr>
            <w:r w:rsidRPr="0051137A">
              <w:rPr>
                <w:rFonts w:ascii="Times New Roman" w:hAnsi="Times New Roman" w:cs="Times New Roman"/>
                <w:b/>
              </w:rPr>
              <w:t>Содержание раздела</w:t>
            </w:r>
          </w:p>
        </w:tc>
      </w:tr>
      <w:tr w:rsidR="00EC429E" w:rsidRPr="0051137A" w:rsidTr="00271C77">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Общие сведения о муниципальной услуге</w:t>
            </w:r>
          </w:p>
          <w:p w:rsidR="00EC429E" w:rsidRPr="0051137A" w:rsidRDefault="00EC429E" w:rsidP="00271C77">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ind w:firstLine="540"/>
              <w:jc w:val="both"/>
              <w:rPr>
                <w:rFonts w:ascii="Times New Roman" w:hAnsi="Times New Roman" w:cs="Times New Roman"/>
                <w:b/>
              </w:rPr>
            </w:pPr>
            <w:r w:rsidRPr="0051137A">
              <w:rPr>
                <w:rFonts w:ascii="Times New Roman" w:hAnsi="Times New Roman" w:cs="Times New Roman"/>
                <w:b/>
              </w:rPr>
              <w:t xml:space="preserve">1. Наименование органа местного самоуправления, предоставляющего услугу  </w:t>
            </w:r>
          </w:p>
          <w:p w:rsidR="00EC429E" w:rsidRPr="0051137A" w:rsidRDefault="00EC429E" w:rsidP="00271C77">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Администрация </w:t>
            </w:r>
            <w:r>
              <w:rPr>
                <w:rFonts w:ascii="Times New Roman" w:hAnsi="Times New Roman" w:cs="Times New Roman"/>
              </w:rPr>
              <w:t>Новокалитвенского</w:t>
            </w:r>
            <w:r w:rsidRPr="0051137A">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EC429E" w:rsidRPr="0051137A" w:rsidRDefault="00EC429E" w:rsidP="00271C77">
            <w:pPr>
              <w:autoSpaceDE w:val="0"/>
              <w:autoSpaceDN w:val="0"/>
              <w:adjustRightInd w:val="0"/>
              <w:ind w:firstLine="540"/>
              <w:rPr>
                <w:rFonts w:ascii="Times New Roman" w:hAnsi="Times New Roman" w:cs="Times New Roman"/>
              </w:rPr>
            </w:pPr>
            <w:r w:rsidRPr="0051137A">
              <w:rPr>
                <w:rFonts w:ascii="Times New Roman" w:hAnsi="Times New Roman" w:cs="Times New Roman"/>
                <w:b/>
              </w:rPr>
              <w:t>2. Номер услуги в федеральном реестре</w:t>
            </w:r>
            <w:r w:rsidRPr="0051137A">
              <w:rPr>
                <w:rFonts w:ascii="Times New Roman" w:hAnsi="Times New Roman" w:cs="Times New Roman"/>
              </w:rPr>
              <w:t xml:space="preserve"> </w:t>
            </w:r>
          </w:p>
          <w:p w:rsidR="00EC429E" w:rsidRPr="00622721" w:rsidRDefault="00EC429E" w:rsidP="00271C77">
            <w:pPr>
              <w:tabs>
                <w:tab w:val="left" w:pos="0"/>
              </w:tabs>
              <w:autoSpaceDE w:val="0"/>
              <w:autoSpaceDN w:val="0"/>
              <w:adjustRightInd w:val="0"/>
              <w:ind w:firstLine="540"/>
              <w:jc w:val="both"/>
              <w:rPr>
                <w:rFonts w:ascii="Times New Roman" w:hAnsi="Times New Roman" w:cs="Times New Roman"/>
              </w:rPr>
            </w:pPr>
            <w:r w:rsidRPr="00622721">
              <w:rPr>
                <w:rFonts w:ascii="Times New Roman" w:hAnsi="Times New Roman" w:cs="Times New Roman"/>
              </w:rPr>
              <w:t>3640100010000820273</w:t>
            </w:r>
          </w:p>
          <w:p w:rsidR="00EC429E" w:rsidRPr="0051137A" w:rsidRDefault="00EC429E" w:rsidP="00271C77">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3. Полное наименование услуги</w:t>
            </w:r>
          </w:p>
          <w:p w:rsidR="00EC429E" w:rsidRPr="0051137A" w:rsidRDefault="00EC429E" w:rsidP="00271C77">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rPr>
              <w:t>«</w:t>
            </w:r>
            <w:r w:rsidRPr="0051137A">
              <w:rPr>
                <w:rFonts w:ascii="Times New Roman" w:hAnsi="Times New Roman" w:cs="Times New Roman"/>
                <w:color w:val="000000"/>
              </w:rPr>
              <w:t>Установление сервитута</w:t>
            </w:r>
            <w:r w:rsidRPr="0051137A">
              <w:rPr>
                <w:rFonts w:ascii="Times New Roman" w:hAnsi="Times New Roman" w:cs="Times New Roman"/>
              </w:rPr>
              <w:t xml:space="preserve"> </w:t>
            </w:r>
            <w:r w:rsidRPr="0051137A">
              <w:rPr>
                <w:rFonts w:ascii="Times New Roman" w:hAnsi="Times New Roman" w:cs="Times New Roman"/>
                <w:color w:val="000000"/>
              </w:rPr>
              <w:t>(публичного сервитута) в отношении</w:t>
            </w:r>
            <w:r w:rsidRPr="0051137A">
              <w:rPr>
                <w:rFonts w:ascii="Times New Roman" w:hAnsi="Times New Roman" w:cs="Times New Roman"/>
              </w:rPr>
              <w:t xml:space="preserve"> </w:t>
            </w:r>
            <w:r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p>
          <w:p w:rsidR="00EC429E" w:rsidRPr="0051137A" w:rsidRDefault="00EC429E" w:rsidP="00271C77">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4. Краткое наименование услуги</w:t>
            </w:r>
          </w:p>
          <w:p w:rsidR="00EC429E" w:rsidRPr="0051137A" w:rsidRDefault="00EC429E" w:rsidP="00271C77">
            <w:pPr>
              <w:ind w:firstLine="540"/>
              <w:jc w:val="both"/>
              <w:rPr>
                <w:rFonts w:ascii="Times New Roman" w:hAnsi="Times New Roman" w:cs="Times New Roman"/>
              </w:rPr>
            </w:pPr>
            <w:r w:rsidRPr="0051137A">
              <w:rPr>
                <w:rFonts w:ascii="Times New Roman" w:hAnsi="Times New Roman" w:cs="Times New Roman"/>
              </w:rPr>
              <w:t>«</w:t>
            </w:r>
            <w:r w:rsidRPr="0051137A">
              <w:rPr>
                <w:rFonts w:ascii="Times New Roman" w:hAnsi="Times New Roman" w:cs="Times New Roman"/>
                <w:color w:val="000000"/>
              </w:rPr>
              <w:t>Установление сервитута</w:t>
            </w:r>
            <w:r w:rsidRPr="0051137A">
              <w:rPr>
                <w:rFonts w:ascii="Times New Roman" w:hAnsi="Times New Roman" w:cs="Times New Roman"/>
              </w:rPr>
              <w:t xml:space="preserve"> </w:t>
            </w:r>
            <w:r w:rsidRPr="0051137A">
              <w:rPr>
                <w:rFonts w:ascii="Times New Roman" w:hAnsi="Times New Roman" w:cs="Times New Roman"/>
                <w:color w:val="000000"/>
              </w:rPr>
              <w:t>(публичного сервитута) в отношении</w:t>
            </w:r>
            <w:r w:rsidRPr="0051137A">
              <w:rPr>
                <w:rFonts w:ascii="Times New Roman" w:hAnsi="Times New Roman" w:cs="Times New Roman"/>
              </w:rPr>
              <w:t xml:space="preserve"> </w:t>
            </w:r>
            <w:r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 xml:space="preserve">» </w:t>
            </w:r>
          </w:p>
          <w:p w:rsidR="00EC429E" w:rsidRPr="0051137A" w:rsidRDefault="00EC429E" w:rsidP="00271C77">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5. Административный регламент предоставления услуги</w:t>
            </w:r>
          </w:p>
          <w:p w:rsidR="00EC429E" w:rsidRPr="00622721" w:rsidRDefault="00EC429E" w:rsidP="00271C77">
            <w:pPr>
              <w:tabs>
                <w:tab w:val="left" w:pos="1172"/>
              </w:tabs>
              <w:ind w:firstLine="709"/>
              <w:rPr>
                <w:rFonts w:cs="Arial"/>
              </w:rPr>
            </w:pPr>
            <w:r w:rsidRPr="0051137A">
              <w:rPr>
                <w:rFonts w:ascii="Times New Roman" w:hAnsi="Times New Roman" w:cs="Times New Roman"/>
              </w:rPr>
              <w:t xml:space="preserve"> Постановление администрации </w:t>
            </w:r>
            <w:r>
              <w:rPr>
                <w:rFonts w:ascii="Times New Roman" w:hAnsi="Times New Roman" w:cs="Times New Roman"/>
              </w:rPr>
              <w:t>Новокалитвенского</w:t>
            </w:r>
            <w:r w:rsidRPr="0051137A">
              <w:rPr>
                <w:rFonts w:ascii="Times New Roman" w:hAnsi="Times New Roman" w:cs="Times New Roman"/>
              </w:rPr>
              <w:t xml:space="preserve"> сельского поселения Россошанского муниципального района Воронежской области </w:t>
            </w:r>
            <w:r w:rsidRPr="00622721">
              <w:rPr>
                <w:rFonts w:ascii="Times New Roman" w:hAnsi="Times New Roman" w:cs="Times New Roman"/>
              </w:rPr>
              <w:t>от 21.10.2024года № 81</w:t>
            </w:r>
            <w:r>
              <w:rPr>
                <w:rFonts w:cs="Arial"/>
              </w:rPr>
              <w:t xml:space="preserve"> </w:t>
            </w:r>
            <w:r w:rsidRPr="0051137A">
              <w:rPr>
                <w:rFonts w:ascii="Times New Roman" w:hAnsi="Times New Roman" w:cs="Times New Roman"/>
              </w:rPr>
              <w:t xml:space="preserve">«Об утверждении административного регламента администрации </w:t>
            </w:r>
            <w:r>
              <w:rPr>
                <w:rFonts w:ascii="Times New Roman" w:hAnsi="Times New Roman" w:cs="Times New Roman"/>
              </w:rPr>
              <w:t>Новокалитвенского</w:t>
            </w:r>
            <w:r w:rsidRPr="0051137A">
              <w:rPr>
                <w:rFonts w:ascii="Times New Roman" w:hAnsi="Times New Roman" w:cs="Times New Roman"/>
              </w:rPr>
              <w:t xml:space="preserve"> сельского поселения по предоставлению  муниципальной услуги «</w:t>
            </w:r>
            <w:r w:rsidRPr="0051137A">
              <w:rPr>
                <w:rFonts w:ascii="Times New Roman" w:hAnsi="Times New Roman" w:cs="Times New Roman"/>
                <w:color w:val="000000"/>
              </w:rPr>
              <w:t>Установление сервитута</w:t>
            </w:r>
            <w:r w:rsidRPr="0051137A">
              <w:rPr>
                <w:rFonts w:ascii="Times New Roman" w:hAnsi="Times New Roman" w:cs="Times New Roman"/>
              </w:rPr>
              <w:t xml:space="preserve"> </w:t>
            </w:r>
            <w:r w:rsidRPr="0051137A">
              <w:rPr>
                <w:rFonts w:ascii="Times New Roman" w:hAnsi="Times New Roman" w:cs="Times New Roman"/>
                <w:color w:val="000000"/>
              </w:rPr>
              <w:t>(публичного сервитута) в отношении</w:t>
            </w:r>
            <w:r w:rsidRPr="0051137A">
              <w:rPr>
                <w:rFonts w:ascii="Times New Roman" w:hAnsi="Times New Roman" w:cs="Times New Roman"/>
              </w:rPr>
              <w:t xml:space="preserve"> </w:t>
            </w:r>
            <w:r w:rsidRPr="0051137A">
              <w:rPr>
                <w:rFonts w:ascii="Times New Roman" w:hAnsi="Times New Roman" w:cs="Times New Roman"/>
                <w:color w:val="000000"/>
              </w:rPr>
              <w:t>земельного участка, находящегося в муниципальной собственности</w:t>
            </w:r>
            <w:r w:rsidRPr="0051137A">
              <w:rPr>
                <w:rFonts w:ascii="Times New Roman" w:hAnsi="Times New Roman" w:cs="Times New Roman"/>
              </w:rPr>
              <w:t>»</w:t>
            </w:r>
            <w:r w:rsidRPr="0051137A">
              <w:rPr>
                <w:rFonts w:ascii="Times New Roman" w:hAnsi="Times New Roman" w:cs="Times New Roman"/>
                <w:b/>
              </w:rPr>
              <w:t xml:space="preserve"> </w:t>
            </w:r>
            <w:r w:rsidRPr="0051137A">
              <w:rPr>
                <w:rFonts w:ascii="Times New Roman" w:hAnsi="Times New Roman" w:cs="Times New Roman"/>
              </w:rPr>
              <w:t xml:space="preserve">на территории </w:t>
            </w:r>
            <w:r>
              <w:rPr>
                <w:rFonts w:ascii="Times New Roman" w:hAnsi="Times New Roman" w:cs="Times New Roman"/>
              </w:rPr>
              <w:t>Новокалитвенского</w:t>
            </w:r>
            <w:r w:rsidRPr="0051137A">
              <w:rPr>
                <w:rFonts w:ascii="Times New Roman" w:hAnsi="Times New Roman" w:cs="Times New Roman"/>
              </w:rPr>
              <w:t xml:space="preserve"> сельского поселения Россошанского муниципального района Воронежской области».</w:t>
            </w:r>
          </w:p>
          <w:p w:rsidR="00EC429E" w:rsidRPr="0051137A" w:rsidRDefault="00EC429E" w:rsidP="00271C77">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6. Перечень «подуслуг»  </w:t>
            </w:r>
          </w:p>
          <w:p w:rsidR="00EC429E" w:rsidRPr="0051137A" w:rsidRDefault="00EC429E" w:rsidP="00271C77">
            <w:pPr>
              <w:ind w:firstLine="540"/>
              <w:jc w:val="both"/>
              <w:rPr>
                <w:rFonts w:ascii="Times New Roman" w:hAnsi="Times New Roman" w:cs="Times New Roman"/>
              </w:rPr>
            </w:pPr>
            <w:r w:rsidRPr="0051137A">
              <w:rPr>
                <w:rFonts w:ascii="Times New Roman" w:hAnsi="Times New Roman" w:cs="Times New Roman"/>
                <w:b/>
              </w:rPr>
              <w:t>6.1.</w:t>
            </w:r>
            <w:r w:rsidRPr="0051137A">
              <w:rPr>
                <w:rFonts w:ascii="Times New Roman" w:hAnsi="Times New Roman" w:cs="Times New Roman"/>
              </w:rPr>
              <w:t xml:space="preserve"> </w:t>
            </w:r>
            <w:r w:rsidRPr="0051137A">
              <w:rPr>
                <w:rFonts w:ascii="Times New Roman" w:hAnsi="Times New Roman" w:cs="Times New Roman"/>
                <w:color w:val="000000"/>
              </w:rPr>
              <w:t>Установление сервитута</w:t>
            </w:r>
            <w:r w:rsidRPr="0051137A">
              <w:rPr>
                <w:rFonts w:ascii="Times New Roman" w:hAnsi="Times New Roman" w:cs="Times New Roman"/>
              </w:rPr>
              <w:t xml:space="preserve"> </w:t>
            </w:r>
            <w:r w:rsidRPr="0051137A">
              <w:rPr>
                <w:rFonts w:ascii="Times New Roman" w:hAnsi="Times New Roman" w:cs="Times New Roman"/>
                <w:color w:val="000000"/>
              </w:rPr>
              <w:t>(публичного сервитута) в отношении</w:t>
            </w:r>
            <w:r w:rsidRPr="0051137A">
              <w:rPr>
                <w:rFonts w:ascii="Times New Roman" w:hAnsi="Times New Roman" w:cs="Times New Roman"/>
              </w:rPr>
              <w:t xml:space="preserve"> </w:t>
            </w:r>
            <w:r w:rsidRPr="0051137A">
              <w:rPr>
                <w:rFonts w:ascii="Times New Roman" w:hAnsi="Times New Roman" w:cs="Times New Roman"/>
                <w:color w:val="000000"/>
              </w:rPr>
              <w:t>земельного участка, находящегося в муниципальной собственности.</w:t>
            </w:r>
          </w:p>
          <w:p w:rsidR="00EC429E" w:rsidRPr="0051137A" w:rsidRDefault="00EC429E" w:rsidP="00271C77">
            <w:pPr>
              <w:tabs>
                <w:tab w:val="left" w:pos="0"/>
              </w:tabs>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7. Способы оценки качества предоставления услуги</w:t>
            </w:r>
          </w:p>
          <w:p w:rsidR="00EC429E" w:rsidRPr="0051137A" w:rsidRDefault="00EC429E" w:rsidP="00271C77">
            <w:pPr>
              <w:autoSpaceDE w:val="0"/>
              <w:autoSpaceDN w:val="0"/>
              <w:adjustRightInd w:val="0"/>
              <w:ind w:firstLine="540"/>
              <w:rPr>
                <w:rFonts w:ascii="Times New Roman" w:hAnsi="Times New Roman" w:cs="Times New Roman"/>
              </w:rPr>
            </w:pPr>
            <w:r w:rsidRPr="0051137A">
              <w:rPr>
                <w:rFonts w:ascii="Times New Roman" w:hAnsi="Times New Roman" w:cs="Times New Roman"/>
              </w:rPr>
              <w:t xml:space="preserve">радиотелефонная связь, Портал гос.услуг, личное обращение </w:t>
            </w:r>
          </w:p>
        </w:tc>
      </w:tr>
      <w:tr w:rsidR="00EC429E" w:rsidRPr="0051137A" w:rsidTr="00271C77">
        <w:trPr>
          <w:trHeight w:val="696"/>
        </w:trPr>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 xml:space="preserve"> Нормативная правовая база предоставления муниципальной </w:t>
            </w:r>
            <w:r w:rsidRPr="0051137A">
              <w:rPr>
                <w:rFonts w:ascii="Times New Roman" w:hAnsi="Times New Roman" w:cs="Times New Roman"/>
                <w:b/>
              </w:rPr>
              <w:lastRenderedPageBreak/>
              <w:t xml:space="preserve">услуги </w:t>
            </w: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ind w:firstLine="540"/>
              <w:jc w:val="both"/>
              <w:rPr>
                <w:rFonts w:ascii="Times New Roman" w:hAnsi="Times New Roman" w:cs="Times New Roman"/>
                <w:b/>
              </w:rPr>
            </w:pPr>
            <w:r w:rsidRPr="0051137A">
              <w:rPr>
                <w:rFonts w:ascii="Times New Roman" w:hAnsi="Times New Roman" w:cs="Times New Roman"/>
                <w:b/>
              </w:rPr>
              <w:lastRenderedPageBreak/>
              <w:t xml:space="preserve">Исчерпывающий перечень нормативных правовых актов, регулирующих предоставление услуги </w:t>
            </w:r>
          </w:p>
          <w:p w:rsidR="00EC429E" w:rsidRPr="0051137A" w:rsidRDefault="00EC429E" w:rsidP="00271C77">
            <w:pPr>
              <w:autoSpaceDE w:val="0"/>
              <w:autoSpaceDN w:val="0"/>
              <w:ind w:firstLine="709"/>
              <w:rPr>
                <w:rFonts w:ascii="Times New Roman" w:hAnsi="Times New Roman" w:cs="Times New Roman"/>
              </w:rPr>
            </w:pPr>
            <w:r w:rsidRPr="0051137A">
              <w:rPr>
                <w:rFonts w:ascii="Times New Roman" w:hAnsi="Times New Roman" w:cs="Times New Roman"/>
              </w:rPr>
              <w:lastRenderedPageBreak/>
              <w:t>- Земельный кодекс Российской Федерации от 25.10.2001 N 136-ФЗ;</w:t>
            </w:r>
          </w:p>
          <w:p w:rsidR="00EC429E" w:rsidRPr="0051137A" w:rsidRDefault="00EC429E" w:rsidP="00271C77">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25.10.2001 N 137-ФЗ "О введении в действие Земельного кодекса Российской Федерации";</w:t>
            </w:r>
          </w:p>
          <w:p w:rsidR="00EC429E" w:rsidRPr="0051137A" w:rsidRDefault="00EC429E" w:rsidP="00271C77">
            <w:pPr>
              <w:autoSpaceDE w:val="0"/>
              <w:autoSpaceDN w:val="0"/>
              <w:ind w:firstLine="709"/>
              <w:rPr>
                <w:rFonts w:ascii="Times New Roman" w:hAnsi="Times New Roman" w:cs="Times New Roman"/>
              </w:rPr>
            </w:pPr>
            <w:r w:rsidRPr="0051137A">
              <w:rPr>
                <w:rFonts w:ascii="Times New Roman" w:hAnsi="Times New Roman" w:cs="Times New Roman"/>
              </w:rPr>
              <w:t>- Гражданский кодекс Российской Федерации (часть первая) от 30.11.1994 N 51-ФЗ;</w:t>
            </w:r>
          </w:p>
          <w:p w:rsidR="00EC429E" w:rsidRPr="0051137A" w:rsidRDefault="00EC429E" w:rsidP="00271C77">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13.07.2015 N 218-ФЗ "О государственной регистрации недвижимости";</w:t>
            </w:r>
          </w:p>
          <w:p w:rsidR="00EC429E" w:rsidRPr="0051137A" w:rsidRDefault="00EC429E" w:rsidP="00271C77">
            <w:pPr>
              <w:autoSpaceDE w:val="0"/>
              <w:autoSpaceDN w:val="0"/>
              <w:ind w:firstLine="709"/>
              <w:rPr>
                <w:rFonts w:ascii="Times New Roman" w:hAnsi="Times New Roman" w:cs="Times New Roman"/>
              </w:rPr>
            </w:pPr>
            <w:r w:rsidRPr="0051137A">
              <w:rPr>
                <w:rFonts w:ascii="Times New Roman" w:hAnsi="Times New Roman" w:cs="Times New Roman"/>
              </w:rPr>
              <w:t>- Федеральный закон от 29.07.1998 N 135-ФЗ "Об оценочной деятельности в Российской Федерации";</w:t>
            </w:r>
          </w:p>
          <w:p w:rsidR="00EC429E" w:rsidRPr="0051137A" w:rsidRDefault="00EC429E" w:rsidP="00271C77">
            <w:pPr>
              <w:autoSpaceDE w:val="0"/>
              <w:autoSpaceDN w:val="0"/>
              <w:ind w:firstLine="709"/>
              <w:rPr>
                <w:rFonts w:ascii="Times New Roman" w:hAnsi="Times New Roman" w:cs="Times New Roman"/>
              </w:rPr>
            </w:pPr>
            <w:r w:rsidRPr="0051137A">
              <w:rPr>
                <w:rFonts w:ascii="Times New Roman" w:hAnsi="Times New Roman" w:cs="Times New Roman"/>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C429E" w:rsidRPr="0051137A" w:rsidRDefault="00EC429E" w:rsidP="00271C77">
            <w:pPr>
              <w:autoSpaceDE w:val="0"/>
              <w:autoSpaceDN w:val="0"/>
              <w:adjustRightInd w:val="0"/>
              <w:ind w:firstLine="567"/>
              <w:contextualSpacing/>
              <w:jc w:val="both"/>
              <w:rPr>
                <w:rFonts w:ascii="Times New Roman" w:hAnsi="Times New Roman" w:cs="Times New Roman"/>
              </w:rPr>
            </w:pPr>
            <w:r w:rsidRPr="0051137A">
              <w:rPr>
                <w:rFonts w:ascii="Times New Roman" w:hAnsi="Times New Roman" w:cs="Times New Roman"/>
              </w:rPr>
              <w:t>-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r w:rsidR="00EC429E" w:rsidRPr="0051137A" w:rsidTr="00271C77">
        <w:trPr>
          <w:trHeight w:val="1657"/>
        </w:trPr>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pStyle w:val="a3"/>
              <w:tabs>
                <w:tab w:val="left" w:pos="0"/>
              </w:tabs>
              <w:spacing w:after="0"/>
              <w:ind w:left="0"/>
              <w:jc w:val="both"/>
              <w:rPr>
                <w:b/>
              </w:rPr>
            </w:pPr>
            <w:r w:rsidRPr="0051137A">
              <w:rPr>
                <w:b/>
              </w:rPr>
              <w:lastRenderedPageBreak/>
              <w:t xml:space="preserve"> Общие сведения  о «подуслугах» </w:t>
            </w:r>
          </w:p>
          <w:p w:rsidR="00EC429E" w:rsidRPr="0051137A" w:rsidRDefault="00EC429E" w:rsidP="00271C77">
            <w:pPr>
              <w:pStyle w:val="a3"/>
              <w:tabs>
                <w:tab w:val="left" w:pos="0"/>
              </w:tabs>
              <w:spacing w:after="0"/>
              <w:ind w:left="0"/>
              <w:jc w:val="both"/>
              <w:rPr>
                <w:b/>
              </w:rPr>
            </w:pPr>
          </w:p>
          <w:p w:rsidR="00EC429E" w:rsidRPr="0051137A" w:rsidRDefault="00EC429E" w:rsidP="00271C77">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pStyle w:val="a3"/>
              <w:spacing w:after="0"/>
              <w:ind w:left="0" w:firstLine="540"/>
              <w:jc w:val="both"/>
              <w:rPr>
                <w:b/>
              </w:rPr>
            </w:pPr>
            <w:r w:rsidRPr="0051137A">
              <w:rPr>
                <w:b/>
              </w:rPr>
              <w:t>Исчерпывающие сведения по каждой «подуслуге»</w:t>
            </w:r>
          </w:p>
          <w:p w:rsidR="00EC429E" w:rsidRPr="0051137A" w:rsidRDefault="00EC429E" w:rsidP="00271C77">
            <w:pPr>
              <w:pStyle w:val="a3"/>
              <w:spacing w:after="0"/>
              <w:ind w:left="0" w:firstLine="540"/>
              <w:jc w:val="both"/>
              <w:rPr>
                <w:b/>
              </w:rPr>
            </w:pPr>
            <w:r w:rsidRPr="0051137A">
              <w:rPr>
                <w:b/>
              </w:rPr>
              <w:t xml:space="preserve">1. Срок предоставления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1.1. 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1.2.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EC429E" w:rsidRPr="0051137A" w:rsidRDefault="00EC429E" w:rsidP="00271C77">
            <w:pPr>
              <w:pStyle w:val="a3"/>
              <w:spacing w:after="0"/>
              <w:ind w:left="0" w:firstLine="540"/>
              <w:jc w:val="both"/>
              <w:rPr>
                <w:b/>
              </w:rPr>
            </w:pPr>
            <w:r w:rsidRPr="0051137A">
              <w:t>1.3. в течение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r w:rsidRPr="0051137A">
              <w:rPr>
                <w:b/>
              </w:rPr>
              <w:t xml:space="preserve"> </w:t>
            </w:r>
          </w:p>
          <w:p w:rsidR="00EC429E" w:rsidRPr="0051137A" w:rsidRDefault="00EC429E" w:rsidP="00271C77">
            <w:pPr>
              <w:pStyle w:val="a3"/>
              <w:spacing w:after="0"/>
              <w:ind w:left="0" w:firstLine="540"/>
              <w:jc w:val="both"/>
              <w:rPr>
                <w:b/>
              </w:rPr>
            </w:pPr>
            <w:r w:rsidRPr="0051137A">
              <w:rPr>
                <w:b/>
              </w:rPr>
              <w:t>2. Основания для отказа</w:t>
            </w:r>
          </w:p>
          <w:p w:rsidR="00EC429E" w:rsidRPr="0051137A" w:rsidRDefault="00EC429E" w:rsidP="00271C77">
            <w:pPr>
              <w:pStyle w:val="a3"/>
              <w:spacing w:after="0"/>
              <w:ind w:left="0" w:firstLine="540"/>
              <w:jc w:val="both"/>
              <w:rPr>
                <w:b/>
              </w:rPr>
            </w:pPr>
            <w:r w:rsidRPr="0051137A">
              <w:rPr>
                <w:b/>
              </w:rPr>
              <w:t>2.1. Основания для отказа в приеме документов</w:t>
            </w:r>
          </w:p>
          <w:p w:rsidR="00EC429E" w:rsidRPr="0051137A" w:rsidRDefault="00EC429E" w:rsidP="00271C77">
            <w:pPr>
              <w:pStyle w:val="a3"/>
              <w:spacing w:after="0"/>
              <w:ind w:left="0" w:firstLine="540"/>
              <w:jc w:val="both"/>
              <w:rPr>
                <w:b/>
              </w:rPr>
            </w:pPr>
            <w:r w:rsidRPr="0051137A">
              <w:rPr>
                <w:b/>
              </w:rPr>
              <w:t>2.1.1. Основания для отказа в приеме документов по «подуслуге»:</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Неполное заполнение полей в форме заявления, в том числе в интерактивной форме заявления на ЕПГУ, РПГУ;</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lastRenderedPageBreak/>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C429E" w:rsidRPr="0051137A" w:rsidRDefault="00EC429E" w:rsidP="00271C77">
            <w:pPr>
              <w:ind w:firstLine="709"/>
              <w:contextualSpacing/>
              <w:rPr>
                <w:rFonts w:ascii="Times New Roman" w:hAnsi="Times New Roman" w:cs="Times New Roman"/>
              </w:rPr>
            </w:pPr>
            <w:r w:rsidRPr="0051137A">
              <w:rPr>
                <w:rFonts w:ascii="Times New Roman" w:hAnsi="Times New Roman" w:cs="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C429E" w:rsidRPr="0051137A" w:rsidRDefault="00EC429E" w:rsidP="00271C77">
            <w:pPr>
              <w:pStyle w:val="a3"/>
              <w:spacing w:after="0"/>
              <w:ind w:left="0" w:firstLine="540"/>
              <w:jc w:val="both"/>
              <w:rPr>
                <w:b/>
              </w:rPr>
            </w:pPr>
            <w:r w:rsidRPr="0051137A">
              <w:rPr>
                <w:b/>
              </w:rPr>
              <w:t>2.2. Основания для отказа в предоставлении услуги</w:t>
            </w:r>
          </w:p>
          <w:p w:rsidR="00EC429E" w:rsidRPr="0051137A" w:rsidRDefault="00EC429E" w:rsidP="00271C77">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2.2.1. Основания для отказа в предоставлении «подуслуги»:</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2) не соблюдены условия установления публичного сервитута, предусмотренные статьями 23 и 39.39 Земельного Кодекса РФ;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w:t>
            </w:r>
            <w:r w:rsidRPr="0051137A">
              <w:rPr>
                <w:rFonts w:ascii="Times New Roman" w:hAnsi="Times New Roman" w:cs="Times New Roman"/>
              </w:rPr>
              <w:lastRenderedPageBreak/>
              <w:t xml:space="preserve">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C429E" w:rsidRPr="0051137A" w:rsidRDefault="00EC429E" w:rsidP="00271C77">
            <w:pPr>
              <w:autoSpaceDE w:val="0"/>
              <w:autoSpaceDN w:val="0"/>
              <w:adjustRightInd w:val="0"/>
              <w:ind w:firstLine="540"/>
              <w:jc w:val="both"/>
              <w:rPr>
                <w:rFonts w:ascii="Times New Roman" w:hAnsi="Times New Roman" w:cs="Times New Roman"/>
                <w:b/>
              </w:rPr>
            </w:pPr>
            <w:r w:rsidRPr="0051137A">
              <w:rPr>
                <w:rFonts w:ascii="Times New Roman" w:hAnsi="Times New Roman" w:cs="Times New Roman"/>
                <w:b/>
              </w:rPr>
              <w:t xml:space="preserve">3. Документы, являющиеся результатом предоставления услуги </w:t>
            </w:r>
          </w:p>
          <w:p w:rsidR="00EC429E" w:rsidRPr="007C05B3" w:rsidRDefault="00EC429E" w:rsidP="00271C77">
            <w:pPr>
              <w:pStyle w:val="a3"/>
              <w:spacing w:after="0"/>
              <w:ind w:left="0" w:firstLine="540"/>
              <w:jc w:val="both"/>
            </w:pPr>
            <w:r w:rsidRPr="0051137A">
              <w:rPr>
                <w:b/>
              </w:rPr>
              <w:t>3.1</w:t>
            </w:r>
            <w:r w:rsidRPr="0051137A">
              <w:t xml:space="preserve"> постановление об установлении публичного сервитута</w:t>
            </w:r>
          </w:p>
          <w:p w:rsidR="00EC429E" w:rsidRPr="0051137A" w:rsidRDefault="00EC429E" w:rsidP="00271C77">
            <w:pPr>
              <w:pStyle w:val="a3"/>
              <w:spacing w:after="0"/>
              <w:ind w:left="0" w:firstLine="540"/>
              <w:jc w:val="both"/>
            </w:pPr>
            <w:r w:rsidRPr="0051137A">
              <w:t>3.2. Постановление об отказе в предоставлении Муниципальной услуги</w:t>
            </w:r>
          </w:p>
          <w:p w:rsidR="00EC429E" w:rsidRPr="0051137A" w:rsidRDefault="00EC429E" w:rsidP="00271C77">
            <w:pPr>
              <w:pStyle w:val="a3"/>
              <w:spacing w:after="0"/>
              <w:ind w:left="0" w:firstLine="540"/>
              <w:jc w:val="both"/>
              <w:rPr>
                <w:b/>
              </w:rPr>
            </w:pPr>
            <w:r w:rsidRPr="0051137A">
              <w:rPr>
                <w:b/>
              </w:rPr>
              <w:t>4. Способы получения документов, являющихся результатами предоставления услуги</w:t>
            </w:r>
          </w:p>
          <w:p w:rsidR="00EC429E" w:rsidRPr="0051137A" w:rsidRDefault="00EC429E" w:rsidP="00271C77">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EC429E" w:rsidRPr="0051137A" w:rsidRDefault="00EC429E" w:rsidP="00271C77">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EC429E" w:rsidRPr="0051137A" w:rsidRDefault="00EC429E" w:rsidP="00271C77">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4.3. Лично Заявителю либо его уполномоченному представителю в Администрации.</w:t>
            </w:r>
          </w:p>
          <w:p w:rsidR="00EC429E" w:rsidRPr="0051137A" w:rsidRDefault="00EC429E" w:rsidP="00271C77">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 xml:space="preserve">4.4. </w:t>
            </w:r>
            <w:r w:rsidRPr="0051137A">
              <w:rPr>
                <w:rFonts w:ascii="Times New Roman" w:hAnsi="Times New Roman" w:cs="Times New Roman"/>
              </w:rPr>
              <w:t>через МФЦ.</w:t>
            </w:r>
          </w:p>
          <w:p w:rsidR="00EC429E" w:rsidRPr="0051137A" w:rsidRDefault="00EC429E" w:rsidP="00271C77">
            <w:pPr>
              <w:pStyle w:val="a3"/>
              <w:spacing w:after="0"/>
              <w:ind w:left="0" w:firstLine="540"/>
              <w:jc w:val="both"/>
              <w:rPr>
                <w:b/>
              </w:rPr>
            </w:pPr>
            <w:r w:rsidRPr="0051137A">
              <w:rPr>
                <w:b/>
              </w:rPr>
              <w:t>5. Сведения о наличии платы за предоставление услуги</w:t>
            </w:r>
          </w:p>
          <w:p w:rsidR="00EC429E" w:rsidRPr="0051137A" w:rsidRDefault="00EC429E" w:rsidP="00271C77">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xml:space="preserve">. Бесплатно </w:t>
            </w:r>
          </w:p>
        </w:tc>
      </w:tr>
      <w:tr w:rsidR="00EC429E" w:rsidRPr="0051137A" w:rsidTr="00271C77">
        <w:trPr>
          <w:trHeight w:val="1121"/>
        </w:trPr>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 Сведения о заявителях  «подуслуги»</w:t>
            </w:r>
          </w:p>
          <w:p w:rsidR="00EC429E" w:rsidRPr="0051137A" w:rsidRDefault="00EC429E"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pStyle w:val="a3"/>
              <w:spacing w:after="0"/>
              <w:ind w:left="0" w:firstLine="540"/>
              <w:jc w:val="both"/>
              <w:rPr>
                <w:b/>
              </w:rPr>
            </w:pPr>
            <w:r w:rsidRPr="0051137A">
              <w:rPr>
                <w:b/>
              </w:rPr>
              <w:t>Исчерпывающие сведения о заявителях по  «подуслуге»</w:t>
            </w:r>
          </w:p>
          <w:p w:rsidR="00EC429E" w:rsidRPr="0051137A" w:rsidRDefault="00EC429E" w:rsidP="00271C77">
            <w:pPr>
              <w:pStyle w:val="a3"/>
              <w:spacing w:after="0"/>
              <w:ind w:left="0" w:firstLine="540"/>
              <w:jc w:val="both"/>
              <w:rPr>
                <w:b/>
              </w:rPr>
            </w:pPr>
            <w:r w:rsidRPr="0051137A">
              <w:rPr>
                <w:b/>
              </w:rPr>
              <w:t>1. Категории лиц, имеющих право на получение услуги</w:t>
            </w:r>
          </w:p>
          <w:p w:rsidR="00EC429E" w:rsidRPr="0051137A" w:rsidRDefault="00EC429E" w:rsidP="00271C77">
            <w:pPr>
              <w:autoSpaceDE w:val="0"/>
              <w:autoSpaceDN w:val="0"/>
              <w:ind w:firstLine="709"/>
              <w:contextualSpacing/>
              <w:rPr>
                <w:rFonts w:ascii="Times New Roman" w:hAnsi="Times New Roman" w:cs="Times New Roman"/>
              </w:rPr>
            </w:pPr>
            <w:r w:rsidRPr="0051137A">
              <w:rPr>
                <w:rFonts w:ascii="Times New Roman" w:hAnsi="Times New Roman" w:cs="Times New Roman"/>
                <w:b/>
              </w:rPr>
              <w:t>1.1.</w:t>
            </w:r>
            <w:r w:rsidRPr="0051137A">
              <w:rPr>
                <w:rFonts w:ascii="Times New Roman" w:hAnsi="Times New Roman" w:cs="Times New Roman"/>
              </w:rPr>
              <w:t xml:space="preserve"> Заявителями на получение Муниципальной услуги являются организации (далее - Заявители):</w:t>
            </w:r>
          </w:p>
          <w:p w:rsidR="00EC429E" w:rsidRPr="0051137A" w:rsidRDefault="00EC429E" w:rsidP="00271C77">
            <w:pPr>
              <w:autoSpaceDE w:val="0"/>
              <w:autoSpaceDN w:val="0"/>
              <w:ind w:firstLine="709"/>
              <w:contextualSpacing/>
              <w:rPr>
                <w:rFonts w:ascii="Times New Roman" w:hAnsi="Times New Roman" w:cs="Times New Roman"/>
              </w:rPr>
            </w:pPr>
            <w:r w:rsidRPr="0051137A">
              <w:rPr>
                <w:rFonts w:ascii="Times New Roman" w:hAnsi="Times New Roman" w:cs="Times New Roman"/>
              </w:rPr>
              <w:t xml:space="preserve">1.1.1.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1.1.2.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1.1.3.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lastRenderedPageBreak/>
              <w:t xml:space="preserve">1.1.4.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1.1.5.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 xml:space="preserve">1.1.6.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C429E" w:rsidRPr="0051137A" w:rsidRDefault="00EC429E" w:rsidP="00271C77">
            <w:pPr>
              <w:pStyle w:val="a3"/>
              <w:spacing w:after="0"/>
              <w:ind w:left="0" w:firstLine="540"/>
              <w:jc w:val="both"/>
            </w:pPr>
            <w:r w:rsidRPr="0051137A">
              <w:t xml:space="preserve">1.1.7.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C429E" w:rsidRPr="0051137A" w:rsidRDefault="00EC429E" w:rsidP="00271C77">
            <w:pPr>
              <w:pStyle w:val="a3"/>
              <w:spacing w:after="0"/>
              <w:ind w:left="0" w:firstLine="540"/>
              <w:jc w:val="both"/>
              <w:rPr>
                <w:b/>
              </w:rPr>
            </w:pPr>
            <w:r w:rsidRPr="0051137A">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EC429E" w:rsidRPr="0051137A" w:rsidRDefault="00EC429E" w:rsidP="00271C77">
            <w:pPr>
              <w:pStyle w:val="a3"/>
              <w:spacing w:after="0"/>
              <w:ind w:left="0" w:firstLine="540"/>
              <w:jc w:val="both"/>
            </w:pPr>
            <w:r w:rsidRPr="0051137A">
              <w:rPr>
                <w:b/>
              </w:rPr>
              <w:t>2.1.</w:t>
            </w:r>
            <w:r w:rsidRPr="0051137A">
              <w:t xml:space="preserve"> Нет</w:t>
            </w:r>
          </w:p>
          <w:p w:rsidR="00EC429E" w:rsidRPr="0051137A" w:rsidRDefault="00EC429E" w:rsidP="00271C77">
            <w:pPr>
              <w:pStyle w:val="a3"/>
              <w:spacing w:after="0"/>
              <w:ind w:left="0" w:firstLine="540"/>
              <w:jc w:val="both"/>
              <w:rPr>
                <w:b/>
              </w:rPr>
            </w:pPr>
            <w:r w:rsidRPr="0051137A">
              <w:rPr>
                <w:b/>
              </w:rPr>
              <w:t>3. Наличие возможности подачи заявления на предоставление услуги от имени заявителя</w:t>
            </w:r>
          </w:p>
          <w:p w:rsidR="00EC429E" w:rsidRPr="0051137A" w:rsidRDefault="00EC429E" w:rsidP="00271C77">
            <w:pPr>
              <w:autoSpaceDE w:val="0"/>
              <w:autoSpaceDN w:val="0"/>
              <w:adjustRightInd w:val="0"/>
              <w:ind w:firstLine="540"/>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Да</w:t>
            </w:r>
          </w:p>
          <w:p w:rsidR="00EC429E" w:rsidRPr="0051137A" w:rsidRDefault="00EC429E" w:rsidP="00271C77">
            <w:pPr>
              <w:pStyle w:val="a3"/>
              <w:spacing w:after="0"/>
              <w:ind w:left="0" w:firstLine="540"/>
              <w:jc w:val="both"/>
              <w:rPr>
                <w:b/>
              </w:rPr>
            </w:pPr>
            <w:r w:rsidRPr="0051137A">
              <w:rPr>
                <w:b/>
              </w:rPr>
              <w:t xml:space="preserve">4. Исчерпывающий перечень лиц, имеющих право на подачу заявления от имени заявителя      </w:t>
            </w:r>
          </w:p>
          <w:p w:rsidR="00EC429E" w:rsidRPr="0051137A" w:rsidRDefault="00EC429E" w:rsidP="00271C77">
            <w:pPr>
              <w:pStyle w:val="a3"/>
              <w:spacing w:after="0"/>
              <w:ind w:left="0" w:firstLine="540"/>
              <w:jc w:val="both"/>
              <w:rPr>
                <w:rFonts w:eastAsia="Calibri"/>
              </w:rPr>
            </w:pPr>
            <w:r w:rsidRPr="0051137A">
              <w:rPr>
                <w:b/>
              </w:rPr>
              <w:t xml:space="preserve">4.1. </w:t>
            </w:r>
            <w:r w:rsidRPr="0051137A">
              <w:rPr>
                <w:rFonts w:eastAsia="Calibri"/>
              </w:rPr>
              <w:t>Нет</w:t>
            </w:r>
          </w:p>
          <w:p w:rsidR="00EC429E" w:rsidRPr="0051137A" w:rsidRDefault="00EC429E" w:rsidP="00271C77">
            <w:pPr>
              <w:pStyle w:val="a3"/>
              <w:spacing w:after="0"/>
              <w:ind w:left="0" w:firstLine="540"/>
              <w:jc w:val="both"/>
              <w:rPr>
                <w:b/>
              </w:rPr>
            </w:pPr>
            <w:r w:rsidRPr="0051137A">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EC429E" w:rsidRPr="0051137A" w:rsidRDefault="00EC429E" w:rsidP="00271C77">
            <w:pPr>
              <w:autoSpaceDE w:val="0"/>
              <w:autoSpaceDN w:val="0"/>
              <w:adjustRightInd w:val="0"/>
              <w:ind w:firstLine="540"/>
              <w:rPr>
                <w:rFonts w:ascii="Times New Roman" w:hAnsi="Times New Roman" w:cs="Times New Roman"/>
              </w:rPr>
            </w:pPr>
            <w:r w:rsidRPr="0051137A">
              <w:rPr>
                <w:rFonts w:ascii="Times New Roman" w:hAnsi="Times New Roman" w:cs="Times New Roman"/>
                <w:b/>
              </w:rPr>
              <w:t>5.1</w:t>
            </w:r>
            <w:r w:rsidRPr="0051137A">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EC429E" w:rsidRPr="0051137A" w:rsidTr="00271C77">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EC429E" w:rsidRPr="0051137A" w:rsidRDefault="00EC429E" w:rsidP="00271C77">
            <w:pPr>
              <w:tabs>
                <w:tab w:val="left" w:pos="0"/>
              </w:tabs>
              <w:autoSpaceDE w:val="0"/>
              <w:autoSpaceDN w:val="0"/>
              <w:adjustRightInd w:val="0"/>
              <w:jc w:val="both"/>
              <w:rPr>
                <w:rFonts w:ascii="Times New Roman" w:hAnsi="Times New Roman" w:cs="Times New Roman"/>
                <w:b/>
              </w:rPr>
            </w:pPr>
          </w:p>
          <w:p w:rsidR="00EC429E" w:rsidRPr="0051137A" w:rsidRDefault="00EC429E" w:rsidP="00271C77">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pStyle w:val="a3"/>
              <w:spacing w:after="0"/>
              <w:ind w:left="0" w:firstLine="540"/>
              <w:jc w:val="both"/>
              <w:rPr>
                <w:b/>
              </w:rPr>
            </w:pPr>
            <w:r w:rsidRPr="0051137A">
              <w:rPr>
                <w:b/>
              </w:rPr>
              <w:t>Исчерпывающий перечень документов, которые предоставляются заявителем для получения муниципальной услуги, «подуслуги»</w:t>
            </w:r>
          </w:p>
          <w:p w:rsidR="00EC429E" w:rsidRPr="0051137A" w:rsidRDefault="00EC429E" w:rsidP="00271C77">
            <w:pPr>
              <w:pStyle w:val="a3"/>
              <w:spacing w:after="0"/>
              <w:ind w:left="0" w:firstLine="540"/>
              <w:jc w:val="both"/>
              <w:rPr>
                <w:b/>
              </w:rPr>
            </w:pPr>
            <w:r w:rsidRPr="0051137A">
              <w:rPr>
                <w:b/>
              </w:rPr>
              <w:t>1. Наименование документа</w:t>
            </w:r>
          </w:p>
          <w:p w:rsidR="00EC429E" w:rsidRPr="0051137A" w:rsidRDefault="00EC429E" w:rsidP="00271C77">
            <w:pPr>
              <w:pStyle w:val="a3"/>
              <w:spacing w:after="0"/>
              <w:ind w:left="0" w:firstLine="540"/>
              <w:jc w:val="both"/>
              <w:rPr>
                <w:b/>
              </w:rPr>
            </w:pPr>
            <w:r w:rsidRPr="0051137A">
              <w:rPr>
                <w:b/>
              </w:rPr>
              <w:t>1.1. Наименования документов по «подуслуге» :</w:t>
            </w:r>
          </w:p>
          <w:p w:rsidR="00EC429E" w:rsidRPr="0051137A" w:rsidRDefault="00EC429E" w:rsidP="00271C77">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Заявление (ходатайство) о предоставлении Муниципальной услуги </w:t>
            </w:r>
          </w:p>
          <w:p w:rsidR="00EC429E" w:rsidRPr="0051137A" w:rsidRDefault="00EC429E" w:rsidP="00271C77">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 xml:space="preserve">-  документ, удостоверяющий личность гражданина </w:t>
            </w:r>
          </w:p>
          <w:p w:rsidR="00EC429E" w:rsidRPr="0051137A" w:rsidRDefault="00EC429E" w:rsidP="00271C77">
            <w:pPr>
              <w:ind w:firstLine="709"/>
              <w:rPr>
                <w:rFonts w:ascii="Times New Roman" w:hAnsi="Times New Roman" w:cs="Times New Roman"/>
              </w:rPr>
            </w:pPr>
            <w:r w:rsidRPr="0051137A">
              <w:rPr>
                <w:rFonts w:ascii="Times New Roman" w:hAnsi="Times New Roman" w:cs="Times New Roman"/>
              </w:rPr>
              <w:t>Заявитель вправе представить:</w:t>
            </w:r>
          </w:p>
          <w:p w:rsidR="00EC429E" w:rsidRPr="0051137A" w:rsidRDefault="00EC429E" w:rsidP="00271C77">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w:t>
            </w:r>
          </w:p>
          <w:p w:rsidR="00EC429E" w:rsidRPr="0051137A" w:rsidRDefault="00EC429E" w:rsidP="00271C77">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 xml:space="preserve">б) сведения из Единого государственного реестра недвижимости об объекте недвижимости – </w:t>
            </w:r>
            <w:r w:rsidRPr="0051137A">
              <w:rPr>
                <w:rFonts w:ascii="Times New Roman" w:hAnsi="Times New Roman" w:cs="Times New Roman"/>
              </w:rPr>
              <w:lastRenderedPageBreak/>
              <w:t xml:space="preserve">земельном участке, об основных характеристиках и зарегистрированных правах на объект недвижимости; </w:t>
            </w:r>
          </w:p>
          <w:p w:rsidR="00EC429E" w:rsidRPr="0051137A" w:rsidRDefault="00EC429E" w:rsidP="00271C77">
            <w:pPr>
              <w:autoSpaceDE w:val="0"/>
              <w:autoSpaceDN w:val="0"/>
              <w:adjustRightInd w:val="0"/>
              <w:ind w:firstLine="709"/>
              <w:contextualSpacing/>
              <w:rPr>
                <w:rFonts w:ascii="Times New Roman" w:hAnsi="Times New Roman" w:cs="Times New Roman"/>
              </w:rPr>
            </w:pPr>
            <w:r w:rsidRPr="0051137A">
              <w:rPr>
                <w:rFonts w:ascii="Times New Roman" w:hAnsi="Times New Roman" w:cs="Times New Roman"/>
              </w:rPr>
              <w:t>в) Сведения о правообладателях земельных участков, в отношении которых подано ходатайство об установлении публичного сервитута;</w:t>
            </w:r>
          </w:p>
          <w:p w:rsidR="00EC429E" w:rsidRPr="0051137A" w:rsidRDefault="00EC429E" w:rsidP="00271C77">
            <w:pPr>
              <w:autoSpaceDE w:val="0"/>
              <w:autoSpaceDN w:val="0"/>
              <w:adjustRightInd w:val="0"/>
              <w:ind w:firstLine="540"/>
              <w:jc w:val="both"/>
              <w:rPr>
                <w:rFonts w:ascii="Times New Roman" w:hAnsi="Times New Roman" w:cs="Times New Roman"/>
              </w:rPr>
            </w:pPr>
            <w:r w:rsidRPr="0051137A">
              <w:rPr>
                <w:rFonts w:ascii="Times New Roman" w:hAnsi="Times New Roman" w:cs="Times New Roman"/>
              </w:rPr>
              <w:t>г) Сведения из Единого государственного реестра недвижимости об инженерном сооружении.</w:t>
            </w:r>
          </w:p>
          <w:p w:rsidR="00EC429E" w:rsidRPr="0051137A" w:rsidRDefault="00EC429E" w:rsidP="00271C77">
            <w:pPr>
              <w:pStyle w:val="a3"/>
              <w:spacing w:after="0"/>
              <w:ind w:left="0" w:firstLine="540"/>
              <w:jc w:val="both"/>
              <w:rPr>
                <w:b/>
              </w:rPr>
            </w:pPr>
            <w:r w:rsidRPr="0051137A">
              <w:rPr>
                <w:b/>
              </w:rPr>
              <w:t>2. Количество необходимых экземпляров документа с указанием подлинник/копия</w:t>
            </w:r>
          </w:p>
          <w:p w:rsidR="00EC429E" w:rsidRPr="0051137A" w:rsidRDefault="00EC429E" w:rsidP="00271C77">
            <w:pPr>
              <w:pStyle w:val="a3"/>
              <w:spacing w:after="0"/>
              <w:ind w:left="0" w:firstLine="540"/>
              <w:jc w:val="both"/>
            </w:pPr>
            <w:r w:rsidRPr="0051137A">
              <w:rPr>
                <w:b/>
              </w:rPr>
              <w:t>2.1</w:t>
            </w:r>
            <w:r w:rsidRPr="0051137A">
              <w:t>. Копии документов в 1 экз.</w:t>
            </w:r>
          </w:p>
          <w:p w:rsidR="00EC429E" w:rsidRPr="0051137A" w:rsidRDefault="00EC429E" w:rsidP="00271C77">
            <w:pPr>
              <w:pStyle w:val="a3"/>
              <w:spacing w:after="0"/>
              <w:ind w:left="0" w:firstLine="540"/>
              <w:jc w:val="both"/>
              <w:rPr>
                <w:b/>
              </w:rPr>
            </w:pPr>
            <w:r w:rsidRPr="0051137A">
              <w:rPr>
                <w:b/>
              </w:rPr>
              <w:t>3. Установление требования к документу</w:t>
            </w:r>
          </w:p>
          <w:p w:rsidR="00EC429E" w:rsidRPr="0051137A" w:rsidRDefault="00EC429E" w:rsidP="00271C77">
            <w:pPr>
              <w:tabs>
                <w:tab w:val="left" w:pos="360"/>
              </w:tabs>
              <w:autoSpaceDE w:val="0"/>
              <w:autoSpaceDN w:val="0"/>
              <w:adjustRightInd w:val="0"/>
              <w:ind w:firstLine="540"/>
              <w:jc w:val="both"/>
              <w:rPr>
                <w:rFonts w:ascii="Times New Roman" w:hAnsi="Times New Roman" w:cs="Times New Roman"/>
              </w:rPr>
            </w:pPr>
            <w:r w:rsidRPr="0051137A">
              <w:rPr>
                <w:rFonts w:ascii="Times New Roman" w:hAnsi="Times New Roman" w:cs="Times New Roman"/>
                <w:b/>
              </w:rPr>
              <w:t>3.1.</w:t>
            </w:r>
            <w:r w:rsidRPr="0051137A">
              <w:rPr>
                <w:rFonts w:ascii="Times New Roman" w:hAnsi="Times New Roman" w:cs="Times New Roman"/>
              </w:rPr>
              <w:t xml:space="preserve"> </w:t>
            </w:r>
            <w:r w:rsidRPr="0051137A">
              <w:rPr>
                <w:rFonts w:ascii="Times New Roman" w:eastAsia="Times New Roman" w:hAnsi="Times New Roman" w:cs="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51137A">
              <w:rPr>
                <w:rFonts w:ascii="Times New Roman" w:hAnsi="Times New Roman" w:cs="Times New Roman"/>
              </w:rPr>
              <w:t>.</w:t>
            </w:r>
          </w:p>
          <w:p w:rsidR="00EC429E" w:rsidRPr="0051137A" w:rsidRDefault="00EC429E" w:rsidP="00271C77">
            <w:pPr>
              <w:pStyle w:val="a3"/>
              <w:spacing w:after="0"/>
              <w:ind w:left="0" w:firstLine="540"/>
              <w:jc w:val="both"/>
            </w:pPr>
            <w:r w:rsidRPr="0051137A">
              <w:rPr>
                <w:b/>
              </w:rPr>
              <w:t>4. Форма и образец соответствующего документа (прикладывается к технологической схеме)</w:t>
            </w:r>
            <w:r w:rsidRPr="0051137A">
              <w:t xml:space="preserve"> </w:t>
            </w:r>
          </w:p>
          <w:p w:rsidR="00EC429E" w:rsidRPr="0051137A" w:rsidRDefault="00EC429E" w:rsidP="00271C77">
            <w:pPr>
              <w:pStyle w:val="a3"/>
              <w:spacing w:after="0"/>
              <w:ind w:left="0" w:firstLine="540"/>
              <w:jc w:val="both"/>
              <w:rPr>
                <w:b/>
              </w:rPr>
            </w:pPr>
            <w:r w:rsidRPr="0051137A">
              <w:rPr>
                <w:b/>
              </w:rPr>
              <w:t>4.1.</w:t>
            </w:r>
            <w:r w:rsidRPr="0051137A">
              <w:t xml:space="preserve"> Заявление по форме (приложение №1)</w:t>
            </w:r>
          </w:p>
        </w:tc>
      </w:tr>
      <w:tr w:rsidR="00EC429E" w:rsidRPr="0051137A" w:rsidTr="00271C77">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EC429E" w:rsidRPr="0051137A" w:rsidRDefault="00EC429E"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pStyle w:val="a3"/>
              <w:spacing w:after="0"/>
              <w:ind w:left="0" w:firstLine="603"/>
              <w:jc w:val="both"/>
              <w:rPr>
                <w:b/>
              </w:rPr>
            </w:pPr>
            <w:r w:rsidRPr="0051137A">
              <w:rPr>
                <w:b/>
              </w:rPr>
              <w:t>Перечень документов, которые запрашиваются посредством подготовки и направления межведомственных запросов, по каждой «подуслуге»</w:t>
            </w:r>
          </w:p>
          <w:p w:rsidR="00EC429E" w:rsidRPr="0051137A" w:rsidRDefault="00EC429E" w:rsidP="00271C77">
            <w:pPr>
              <w:pStyle w:val="a3"/>
              <w:spacing w:after="0"/>
              <w:ind w:left="0" w:firstLine="540"/>
              <w:jc w:val="both"/>
              <w:rPr>
                <w:b/>
              </w:rPr>
            </w:pPr>
            <w:r w:rsidRPr="0051137A">
              <w:rPr>
                <w:b/>
              </w:rPr>
              <w:t>1. Наименование документа/ состав запрашиваемых сведений</w:t>
            </w:r>
          </w:p>
          <w:p w:rsidR="00EC429E" w:rsidRPr="0051137A" w:rsidRDefault="00EC429E" w:rsidP="00271C77">
            <w:pPr>
              <w:pStyle w:val="a3"/>
              <w:spacing w:after="0"/>
              <w:ind w:left="0" w:firstLine="540"/>
              <w:jc w:val="both"/>
              <w:rPr>
                <w:b/>
              </w:rPr>
            </w:pPr>
            <w:r w:rsidRPr="0051137A">
              <w:rPr>
                <w:b/>
              </w:rPr>
              <w:t>1.1. Наименование документа/ состав запрашиваемых сведений по «подуслуге»:</w:t>
            </w:r>
          </w:p>
          <w:p w:rsidR="00EC429E" w:rsidRPr="0051137A" w:rsidRDefault="00EC429E" w:rsidP="00271C77">
            <w:pPr>
              <w:autoSpaceDE w:val="0"/>
              <w:autoSpaceDN w:val="0"/>
              <w:ind w:firstLine="709"/>
              <w:contextualSpacing/>
              <w:rPr>
                <w:rFonts w:ascii="Times New Roman" w:hAnsi="Times New Roman" w:cs="Times New Roman"/>
              </w:rPr>
            </w:pPr>
            <w:r w:rsidRPr="0051137A">
              <w:rPr>
                <w:rFonts w:ascii="Times New Roman" w:hAnsi="Times New Roman" w:cs="Times New Roman"/>
              </w:rPr>
              <w:t>- выписка на объект недвижимого имущества, сведений о правообладателях земельных участков;</w:t>
            </w:r>
          </w:p>
          <w:p w:rsidR="00EC429E" w:rsidRPr="0051137A" w:rsidRDefault="00EC429E" w:rsidP="00271C77">
            <w:pPr>
              <w:autoSpaceDE w:val="0"/>
              <w:autoSpaceDN w:val="0"/>
              <w:ind w:left="743"/>
              <w:contextualSpacing/>
              <w:rPr>
                <w:rFonts w:ascii="Times New Roman" w:hAnsi="Times New Roman" w:cs="Times New Roman"/>
              </w:rPr>
            </w:pPr>
            <w:r w:rsidRPr="0051137A">
              <w:rPr>
                <w:rFonts w:ascii="Times New Roman" w:hAnsi="Times New Roman" w:cs="Times New Roman"/>
              </w:rPr>
              <w:t>- выписка о юридическом лице, являющемся Заявителем.</w:t>
            </w:r>
          </w:p>
          <w:p w:rsidR="00EC429E" w:rsidRPr="0051137A" w:rsidRDefault="00EC429E" w:rsidP="00271C77">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hAnsi="Times New Roman" w:cs="Times New Roman"/>
                <w:b/>
              </w:rPr>
              <w:t>2</w:t>
            </w:r>
            <w:r w:rsidRPr="0051137A">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EC429E" w:rsidRPr="0051137A" w:rsidRDefault="00EC429E" w:rsidP="00271C77">
            <w:pPr>
              <w:tabs>
                <w:tab w:val="left" w:pos="360"/>
              </w:tabs>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2.1. Наименование органа (организации), в адрес которого направляется межведомственный запрос по «подуслуге»:</w:t>
            </w:r>
          </w:p>
          <w:p w:rsidR="00EC429E" w:rsidRPr="0051137A" w:rsidRDefault="00EC429E" w:rsidP="00271C77">
            <w:pPr>
              <w:autoSpaceDE w:val="0"/>
              <w:autoSpaceDN w:val="0"/>
              <w:ind w:firstLine="709"/>
              <w:contextualSpacing/>
              <w:rPr>
                <w:rFonts w:ascii="Times New Roman" w:hAnsi="Times New Roman" w:cs="Times New Roman"/>
              </w:rPr>
            </w:pPr>
            <w:r w:rsidRPr="0051137A">
              <w:rPr>
                <w:rFonts w:ascii="Times New Roman" w:hAnsi="Times New Roman" w:cs="Times New Roman"/>
              </w:rPr>
              <w:t>- Управление федеральной службы государственной регистрации, кадастра и картографии по Воронежской области;</w:t>
            </w:r>
          </w:p>
          <w:p w:rsidR="00EC429E" w:rsidRPr="0051137A" w:rsidRDefault="00EC429E" w:rsidP="00271C77">
            <w:pPr>
              <w:autoSpaceDE w:val="0"/>
              <w:autoSpaceDN w:val="0"/>
              <w:ind w:firstLine="709"/>
              <w:contextualSpacing/>
              <w:rPr>
                <w:rFonts w:ascii="Times New Roman" w:hAnsi="Times New Roman" w:cs="Times New Roman"/>
              </w:rPr>
            </w:pPr>
            <w:r w:rsidRPr="0051137A">
              <w:rPr>
                <w:rFonts w:ascii="Times New Roman" w:hAnsi="Times New Roman" w:cs="Times New Roman"/>
              </w:rPr>
              <w:t>- Управление федеральной налоговой службы по Воронежской области.</w:t>
            </w:r>
          </w:p>
          <w:p w:rsidR="00EC429E" w:rsidRPr="0051137A" w:rsidRDefault="00EC429E" w:rsidP="00271C77">
            <w:pPr>
              <w:pStyle w:val="a3"/>
              <w:spacing w:after="0"/>
              <w:ind w:left="0" w:firstLine="540"/>
              <w:jc w:val="both"/>
              <w:rPr>
                <w:b/>
              </w:rPr>
            </w:pPr>
            <w:r w:rsidRPr="0051137A">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EC429E" w:rsidRPr="0051137A" w:rsidRDefault="00EC429E" w:rsidP="00271C77">
            <w:pPr>
              <w:pStyle w:val="a3"/>
              <w:spacing w:after="0"/>
              <w:ind w:left="0" w:firstLine="540"/>
              <w:jc w:val="both"/>
            </w:pPr>
            <w:r w:rsidRPr="0051137A">
              <w:rPr>
                <w:b/>
              </w:rPr>
              <w:t>3.1.</w:t>
            </w:r>
            <w:r w:rsidRPr="0051137A">
              <w:t xml:space="preserve"> Федеральный закон от 27 июля 2010 года № 210-ФЗ «Об организации предоставления государственных и муниципальных услуг»</w:t>
            </w:r>
          </w:p>
          <w:p w:rsidR="00EC429E" w:rsidRPr="0051137A" w:rsidRDefault="00EC429E" w:rsidP="00271C77">
            <w:pPr>
              <w:pStyle w:val="a3"/>
              <w:spacing w:after="0"/>
              <w:ind w:left="0" w:firstLine="540"/>
              <w:jc w:val="both"/>
              <w:rPr>
                <w:b/>
              </w:rPr>
            </w:pPr>
            <w:r w:rsidRPr="0051137A">
              <w:rPr>
                <w:b/>
              </w:rPr>
              <w:t>4. Срок подготовки межведомственного запроса и срок направления ответа на межведомственный запрос</w:t>
            </w:r>
          </w:p>
          <w:p w:rsidR="00EC429E" w:rsidRPr="0051137A" w:rsidRDefault="00EC429E" w:rsidP="00271C77">
            <w:pPr>
              <w:pStyle w:val="a3"/>
              <w:spacing w:after="0"/>
              <w:ind w:left="0" w:firstLine="540"/>
              <w:jc w:val="both"/>
              <w:rPr>
                <w:b/>
              </w:rPr>
            </w:pPr>
            <w:r w:rsidRPr="0051137A">
              <w:rPr>
                <w:b/>
              </w:rPr>
              <w:t>нет</w:t>
            </w:r>
          </w:p>
          <w:p w:rsidR="00EC429E" w:rsidRPr="0051137A" w:rsidRDefault="00EC429E" w:rsidP="00271C77">
            <w:pPr>
              <w:pStyle w:val="a3"/>
              <w:spacing w:after="0"/>
              <w:ind w:left="0" w:firstLine="540"/>
              <w:jc w:val="both"/>
              <w:rPr>
                <w:b/>
              </w:rPr>
            </w:pPr>
            <w:r w:rsidRPr="0051137A">
              <w:rPr>
                <w:b/>
              </w:rPr>
              <w:t>5. Сотрудник, ответственный за осуществление межведомственного запроса</w:t>
            </w:r>
          </w:p>
          <w:p w:rsidR="00EC429E" w:rsidRPr="0051137A" w:rsidRDefault="00EC429E" w:rsidP="00271C77">
            <w:pPr>
              <w:pStyle w:val="a3"/>
              <w:spacing w:after="0"/>
              <w:ind w:left="0" w:firstLine="540"/>
              <w:jc w:val="both"/>
              <w:rPr>
                <w:b/>
              </w:rPr>
            </w:pPr>
            <w:r w:rsidRPr="0051137A">
              <w:rPr>
                <w:b/>
              </w:rPr>
              <w:t>6. Форма и образец заполнения межведомственного запроса</w:t>
            </w:r>
          </w:p>
          <w:p w:rsidR="00EC429E" w:rsidRPr="0051137A" w:rsidRDefault="00EC429E" w:rsidP="00271C77">
            <w:pPr>
              <w:autoSpaceDE w:val="0"/>
              <w:autoSpaceDN w:val="0"/>
              <w:adjustRightInd w:val="0"/>
              <w:ind w:firstLine="540"/>
              <w:rPr>
                <w:rFonts w:ascii="Times New Roman" w:hAnsi="Times New Roman" w:cs="Times New Roman"/>
              </w:rPr>
            </w:pPr>
            <w:r w:rsidRPr="0051137A">
              <w:rPr>
                <w:rFonts w:ascii="Times New Roman" w:hAnsi="Times New Roman" w:cs="Times New Roman"/>
                <w:b/>
              </w:rPr>
              <w:lastRenderedPageBreak/>
              <w:t>6.1.</w:t>
            </w:r>
            <w:r w:rsidRPr="0051137A">
              <w:rPr>
                <w:rFonts w:ascii="Times New Roman" w:hAnsi="Times New Roman" w:cs="Times New Roman"/>
              </w:rPr>
              <w:t xml:space="preserve"> Нет</w:t>
            </w:r>
          </w:p>
        </w:tc>
      </w:tr>
      <w:tr w:rsidR="00EC429E" w:rsidRPr="0051137A" w:rsidTr="00271C77">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lastRenderedPageBreak/>
              <w:t xml:space="preserve">Технологические процессы предоставления муниципальной услуги </w:t>
            </w:r>
          </w:p>
          <w:p w:rsidR="00EC429E" w:rsidRPr="0051137A" w:rsidRDefault="00EC429E" w:rsidP="00271C77">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autoSpaceDE w:val="0"/>
              <w:autoSpaceDN w:val="0"/>
              <w:adjustRightInd w:val="0"/>
              <w:ind w:firstLine="540"/>
              <w:jc w:val="both"/>
              <w:rPr>
                <w:rFonts w:ascii="Times New Roman" w:eastAsia="Times New Roman" w:hAnsi="Times New Roman" w:cs="Times New Roman"/>
                <w:b/>
                <w:lang w:eastAsia="ru-RU"/>
              </w:rPr>
            </w:pPr>
            <w:r w:rsidRPr="0051137A">
              <w:rPr>
                <w:rFonts w:ascii="Times New Roman" w:eastAsia="Times New Roman" w:hAnsi="Times New Roman" w:cs="Times New Roman"/>
                <w:b/>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rsidR="00EC429E" w:rsidRPr="0051137A" w:rsidRDefault="00EC429E" w:rsidP="00271C77">
            <w:pPr>
              <w:autoSpaceDE w:val="0"/>
              <w:autoSpaceDN w:val="0"/>
              <w:adjustRightInd w:val="0"/>
              <w:ind w:firstLine="540"/>
              <w:rPr>
                <w:rFonts w:ascii="Times New Roman" w:hAnsi="Times New Roman" w:cs="Times New Roman"/>
                <w:b/>
              </w:rPr>
            </w:pPr>
            <w:r w:rsidRPr="0051137A">
              <w:rPr>
                <w:rFonts w:ascii="Times New Roman" w:hAnsi="Times New Roman" w:cs="Times New Roman"/>
                <w:b/>
              </w:rPr>
              <w:t>1. Наименование   «Подуслуги»</w:t>
            </w:r>
          </w:p>
          <w:p w:rsidR="00EC429E" w:rsidRPr="0051137A" w:rsidRDefault="00EC429E" w:rsidP="00271C77">
            <w:pPr>
              <w:ind w:firstLine="540"/>
              <w:jc w:val="both"/>
              <w:rPr>
                <w:rFonts w:ascii="Times New Roman" w:hAnsi="Times New Roman" w:cs="Times New Roman"/>
              </w:rPr>
            </w:pPr>
            <w:r w:rsidRPr="0051137A">
              <w:rPr>
                <w:rFonts w:ascii="Times New Roman" w:hAnsi="Times New Roman" w:cs="Times New Roman"/>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EC429E" w:rsidRPr="0051137A" w:rsidRDefault="00EC429E" w:rsidP="00271C77">
            <w:pPr>
              <w:pStyle w:val="a3"/>
              <w:spacing w:after="0"/>
              <w:ind w:left="0" w:firstLine="540"/>
              <w:jc w:val="both"/>
              <w:rPr>
                <w:b/>
              </w:rPr>
            </w:pPr>
            <w:r w:rsidRPr="0051137A">
              <w:rPr>
                <w:b/>
              </w:rPr>
              <w:t>1.1. Порядок выполнения каждого действия с возможными траекториями критериями принятия решений</w:t>
            </w:r>
          </w:p>
          <w:p w:rsidR="00EC429E" w:rsidRPr="0051137A" w:rsidRDefault="00EC429E" w:rsidP="00271C77">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color w:val="000000" w:themeColor="text1"/>
              </w:rPr>
              <w:t xml:space="preserve">- </w:t>
            </w:r>
            <w:r w:rsidRPr="0051137A">
              <w:rPr>
                <w:rFonts w:ascii="Times New Roman" w:hAnsi="Times New Roman" w:cs="Times New Roman"/>
              </w:rPr>
              <w:t>Прием и регистрация заявления;</w:t>
            </w:r>
          </w:p>
          <w:p w:rsidR="00EC429E" w:rsidRPr="0051137A" w:rsidRDefault="00EC429E" w:rsidP="00271C77">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Осуществление межведомственного взаимодействия;</w:t>
            </w:r>
          </w:p>
          <w:p w:rsidR="00EC429E" w:rsidRPr="0051137A" w:rsidRDefault="00EC429E" w:rsidP="00271C77">
            <w:pPr>
              <w:autoSpaceDE w:val="0"/>
              <w:autoSpaceDN w:val="0"/>
              <w:adjustRightInd w:val="0"/>
              <w:ind w:firstLine="709"/>
              <w:jc w:val="both"/>
              <w:rPr>
                <w:rFonts w:ascii="Times New Roman" w:hAnsi="Times New Roman" w:cs="Times New Roman"/>
              </w:rPr>
            </w:pPr>
            <w:r w:rsidRPr="0051137A">
              <w:rPr>
                <w:rFonts w:ascii="Times New Roman" w:hAnsi="Times New Roman" w:cs="Times New Roman"/>
              </w:rPr>
              <w:t>- Принятие решения о предоставлении муниципальной услуги или об отказе в её предоставлении и выдача (направление) заявителю документов.</w:t>
            </w:r>
          </w:p>
          <w:p w:rsidR="00EC429E" w:rsidRPr="0051137A" w:rsidRDefault="00EC429E" w:rsidP="00271C77">
            <w:pPr>
              <w:pStyle w:val="a3"/>
              <w:spacing w:after="0"/>
              <w:ind w:left="0" w:firstLine="540"/>
              <w:jc w:val="both"/>
              <w:rPr>
                <w:b/>
              </w:rPr>
            </w:pPr>
            <w:r w:rsidRPr="0051137A">
              <w:rPr>
                <w:b/>
              </w:rPr>
              <w:t>1.2. Ответственные специалисты по каждому действию</w:t>
            </w:r>
          </w:p>
          <w:p w:rsidR="00EC429E" w:rsidRPr="0051137A" w:rsidRDefault="00EC429E" w:rsidP="00271C77">
            <w:pPr>
              <w:pStyle w:val="a3"/>
              <w:spacing w:after="0"/>
              <w:ind w:left="0" w:firstLine="540"/>
              <w:jc w:val="both"/>
            </w:pPr>
            <w:r w:rsidRPr="0051137A">
              <w:t>Специалист, ответственный за предоставление услуги</w:t>
            </w:r>
          </w:p>
          <w:p w:rsidR="00EC429E" w:rsidRPr="0051137A" w:rsidRDefault="00EC429E" w:rsidP="00271C77">
            <w:pPr>
              <w:pStyle w:val="a3"/>
              <w:spacing w:after="0"/>
              <w:ind w:left="0" w:firstLine="540"/>
              <w:jc w:val="both"/>
              <w:rPr>
                <w:b/>
              </w:rPr>
            </w:pPr>
            <w:r w:rsidRPr="0051137A">
              <w:rPr>
                <w:b/>
              </w:rPr>
              <w:t>1.3. Среднее время выполнения каждого действия</w:t>
            </w:r>
          </w:p>
          <w:p w:rsidR="00EC429E" w:rsidRPr="0051137A" w:rsidRDefault="00EC429E" w:rsidP="00271C77">
            <w:pPr>
              <w:pStyle w:val="a3"/>
              <w:spacing w:after="0"/>
              <w:ind w:left="0" w:firstLine="540"/>
              <w:jc w:val="both"/>
            </w:pPr>
            <w:r w:rsidRPr="0051137A">
              <w:t>1.  1 рабочий день</w:t>
            </w:r>
          </w:p>
          <w:p w:rsidR="00EC429E" w:rsidRPr="0051137A" w:rsidRDefault="00EC429E" w:rsidP="00271C77">
            <w:pPr>
              <w:pStyle w:val="a3"/>
              <w:spacing w:after="0"/>
              <w:ind w:left="0" w:firstLine="540"/>
              <w:jc w:val="both"/>
            </w:pPr>
            <w:r w:rsidRPr="0051137A">
              <w:t>2. 1 рабочий день</w:t>
            </w:r>
          </w:p>
          <w:p w:rsidR="00EC429E" w:rsidRPr="0051137A" w:rsidRDefault="00EC429E" w:rsidP="00271C77">
            <w:pPr>
              <w:pStyle w:val="a3"/>
              <w:spacing w:after="0"/>
              <w:ind w:left="0" w:firstLine="540"/>
              <w:jc w:val="both"/>
            </w:pPr>
            <w:r w:rsidRPr="0051137A">
              <w:t>3. 28 рабочих дней</w:t>
            </w:r>
          </w:p>
          <w:p w:rsidR="00EC429E" w:rsidRPr="0051137A" w:rsidRDefault="00EC429E" w:rsidP="00271C77">
            <w:pPr>
              <w:pStyle w:val="a3"/>
              <w:spacing w:after="0"/>
              <w:ind w:left="0" w:firstLine="540"/>
              <w:jc w:val="both"/>
              <w:rPr>
                <w:b/>
              </w:rPr>
            </w:pPr>
            <w:r w:rsidRPr="0051137A">
              <w:rPr>
                <w:b/>
              </w:rPr>
              <w:t>1.4. Ресурсы, необходимые для выполнения действия (документационные и технологические)</w:t>
            </w:r>
          </w:p>
          <w:p w:rsidR="00EC429E" w:rsidRPr="0051137A" w:rsidRDefault="00EC429E" w:rsidP="00271C77">
            <w:pPr>
              <w:pStyle w:val="a3"/>
              <w:spacing w:after="0"/>
              <w:ind w:left="0" w:firstLine="540"/>
              <w:jc w:val="both"/>
            </w:pPr>
            <w:r w:rsidRPr="0051137A">
              <w:t xml:space="preserve">- административный регламент  по предоставлению муниципальной услуги,   </w:t>
            </w:r>
          </w:p>
          <w:p w:rsidR="00EC429E" w:rsidRPr="0051137A" w:rsidRDefault="00EC429E" w:rsidP="00271C77">
            <w:pPr>
              <w:pStyle w:val="a3"/>
              <w:spacing w:after="0"/>
              <w:ind w:left="0" w:firstLine="540"/>
              <w:jc w:val="both"/>
            </w:pPr>
            <w:r w:rsidRPr="0051137A">
              <w:t>- автоматизированное рабочее место, подключенное к СМЭВ.</w:t>
            </w:r>
          </w:p>
          <w:p w:rsidR="00EC429E" w:rsidRPr="0051137A" w:rsidRDefault="00EC429E" w:rsidP="00271C77">
            <w:pPr>
              <w:pStyle w:val="a3"/>
              <w:spacing w:after="0"/>
              <w:ind w:left="0" w:firstLine="540"/>
              <w:jc w:val="both"/>
              <w:rPr>
                <w:b/>
              </w:rPr>
            </w:pPr>
            <w:r w:rsidRPr="0051137A">
              <w:rPr>
                <w:b/>
              </w:rPr>
              <w:t>1.5. Возможные сценарии дальнейшего предоставления «подуслуги» в зависимости от результатов выполнения действия</w:t>
            </w:r>
          </w:p>
          <w:p w:rsidR="00EC429E" w:rsidRPr="0051137A" w:rsidRDefault="00EC429E" w:rsidP="00271C77">
            <w:pPr>
              <w:autoSpaceDE w:val="0"/>
              <w:autoSpaceDN w:val="0"/>
              <w:adjustRightInd w:val="0"/>
              <w:ind w:firstLine="540"/>
              <w:rPr>
                <w:rFonts w:ascii="Times New Roman" w:hAnsi="Times New Roman" w:cs="Times New Roman"/>
              </w:rPr>
            </w:pPr>
            <w:r w:rsidRPr="0051137A">
              <w:rPr>
                <w:rFonts w:ascii="Times New Roman" w:hAnsi="Times New Roman" w:cs="Times New Roman"/>
              </w:rPr>
              <w:t>Нет</w:t>
            </w:r>
          </w:p>
        </w:tc>
      </w:tr>
      <w:tr w:rsidR="00EC429E" w:rsidRPr="0051137A" w:rsidTr="00271C77">
        <w:tc>
          <w:tcPr>
            <w:tcW w:w="4077"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tabs>
                <w:tab w:val="left" w:pos="0"/>
              </w:tabs>
              <w:autoSpaceDE w:val="0"/>
              <w:autoSpaceDN w:val="0"/>
              <w:adjustRightInd w:val="0"/>
              <w:jc w:val="both"/>
              <w:rPr>
                <w:rFonts w:ascii="Times New Roman" w:hAnsi="Times New Roman" w:cs="Times New Roman"/>
                <w:b/>
              </w:rPr>
            </w:pPr>
            <w:r w:rsidRPr="0051137A">
              <w:rPr>
                <w:rFonts w:ascii="Times New Roman" w:hAnsi="Times New Roman" w:cs="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EC429E" w:rsidRPr="0051137A" w:rsidRDefault="00EC429E" w:rsidP="00271C77">
            <w:pPr>
              <w:pStyle w:val="a3"/>
              <w:spacing w:after="0"/>
              <w:ind w:left="0" w:firstLine="603"/>
              <w:rPr>
                <w:b/>
              </w:rPr>
            </w:pPr>
            <w:r w:rsidRPr="0051137A">
              <w:rPr>
                <w:b/>
              </w:rPr>
              <w:t>Исчерпывающая информация о результатах «подуслуги»</w:t>
            </w:r>
          </w:p>
          <w:p w:rsidR="00EC429E" w:rsidRPr="0051137A" w:rsidRDefault="00EC429E" w:rsidP="00271C77">
            <w:pPr>
              <w:pStyle w:val="a3"/>
              <w:spacing w:after="0"/>
              <w:ind w:left="0" w:firstLine="603"/>
              <w:rPr>
                <w:b/>
              </w:rPr>
            </w:pPr>
            <w:r w:rsidRPr="0051137A">
              <w:rPr>
                <w:b/>
              </w:rPr>
              <w:t>1. Документы, являющиеся результатом услуги</w:t>
            </w:r>
          </w:p>
          <w:p w:rsidR="00EC429E" w:rsidRPr="0051137A" w:rsidRDefault="00EC429E" w:rsidP="00271C77">
            <w:pPr>
              <w:pStyle w:val="a3"/>
              <w:spacing w:after="0"/>
              <w:ind w:left="0" w:firstLine="540"/>
              <w:jc w:val="both"/>
            </w:pPr>
            <w:r w:rsidRPr="0051137A">
              <w:rPr>
                <w:b/>
              </w:rPr>
              <w:t xml:space="preserve">1.1. </w:t>
            </w:r>
            <w:r w:rsidRPr="0051137A">
              <w:t>постановление об установлении публичного сервитута.</w:t>
            </w:r>
          </w:p>
          <w:p w:rsidR="00EC429E" w:rsidRPr="0051137A" w:rsidRDefault="00EC429E" w:rsidP="00271C77">
            <w:pPr>
              <w:pStyle w:val="a3"/>
              <w:spacing w:after="0"/>
              <w:ind w:left="0" w:firstLine="540"/>
              <w:jc w:val="both"/>
            </w:pPr>
            <w:r w:rsidRPr="0051137A">
              <w:t>1.2. Постановление об отказе в предоставлении Муниципальной услуги.</w:t>
            </w:r>
          </w:p>
          <w:p w:rsidR="00EC429E" w:rsidRPr="0051137A" w:rsidRDefault="00EC429E" w:rsidP="00271C77">
            <w:pPr>
              <w:pStyle w:val="a3"/>
              <w:spacing w:after="0"/>
              <w:ind w:left="0" w:firstLine="540"/>
              <w:jc w:val="both"/>
              <w:rPr>
                <w:b/>
              </w:rPr>
            </w:pPr>
            <w:r w:rsidRPr="0051137A">
              <w:rPr>
                <w:b/>
              </w:rPr>
              <w:t>2.Требования к документам, являющимся результатом услуги</w:t>
            </w:r>
          </w:p>
          <w:p w:rsidR="00EC429E" w:rsidRPr="0051137A" w:rsidRDefault="00EC429E" w:rsidP="00271C77">
            <w:pPr>
              <w:pStyle w:val="a3"/>
              <w:spacing w:after="0"/>
              <w:ind w:left="0" w:firstLine="540"/>
              <w:jc w:val="both"/>
            </w:pPr>
            <w:r w:rsidRPr="0051137A">
              <w:rPr>
                <w:b/>
              </w:rPr>
              <w:t>2.1.</w:t>
            </w:r>
            <w:r w:rsidRPr="0051137A">
              <w:t xml:space="preserve"> Постановление об отказе в предоставлении муниципальной услуги  подписывается главой </w:t>
            </w:r>
            <w:r>
              <w:t>Новокалитвенского</w:t>
            </w:r>
            <w:r w:rsidRPr="0051137A">
              <w:t xml:space="preserve"> сельского поселения.</w:t>
            </w:r>
          </w:p>
          <w:p w:rsidR="00EC429E" w:rsidRPr="0051137A" w:rsidRDefault="00EC429E" w:rsidP="00271C77">
            <w:pPr>
              <w:pStyle w:val="a3"/>
              <w:spacing w:after="0"/>
              <w:ind w:left="0" w:firstLine="540"/>
              <w:jc w:val="both"/>
              <w:rPr>
                <w:b/>
              </w:rPr>
            </w:pPr>
            <w:r w:rsidRPr="0051137A">
              <w:rPr>
                <w:b/>
              </w:rPr>
              <w:t>3. Характеристика результата (положительный, отрицательный)</w:t>
            </w:r>
          </w:p>
          <w:p w:rsidR="00EC429E" w:rsidRPr="0051137A" w:rsidRDefault="00EC429E" w:rsidP="00271C77">
            <w:pPr>
              <w:pStyle w:val="a3"/>
              <w:spacing w:after="0"/>
              <w:ind w:left="0" w:firstLine="540"/>
              <w:jc w:val="both"/>
            </w:pPr>
            <w:r w:rsidRPr="0051137A">
              <w:rPr>
                <w:b/>
              </w:rPr>
              <w:t xml:space="preserve">3.1. </w:t>
            </w:r>
            <w:r w:rsidRPr="0051137A">
              <w:t xml:space="preserve">постановление об установлении публичного сервитута - положительный результат, выдача Постановление об отказе в установлении публичного сервитута - отрицательный </w:t>
            </w:r>
          </w:p>
          <w:p w:rsidR="00EC429E" w:rsidRPr="0051137A" w:rsidRDefault="00EC429E" w:rsidP="00271C77">
            <w:pPr>
              <w:pStyle w:val="a3"/>
              <w:spacing w:after="0"/>
              <w:ind w:left="0" w:firstLine="540"/>
              <w:jc w:val="both"/>
              <w:rPr>
                <w:b/>
              </w:rPr>
            </w:pPr>
            <w:r w:rsidRPr="0051137A">
              <w:rPr>
                <w:b/>
              </w:rPr>
              <w:t>4. Способ получения результата</w:t>
            </w:r>
          </w:p>
          <w:p w:rsidR="00EC429E" w:rsidRPr="0051137A" w:rsidRDefault="00EC429E" w:rsidP="00271C77">
            <w:pPr>
              <w:ind w:firstLine="709"/>
              <w:jc w:val="both"/>
              <w:rPr>
                <w:rFonts w:ascii="Times New Roman" w:eastAsia="Times New Roman" w:hAnsi="Times New Roman" w:cs="Times New Roman"/>
                <w:color w:val="000000"/>
                <w:lang w:eastAsia="ru-RU"/>
              </w:rPr>
            </w:pPr>
            <w:r w:rsidRPr="0051137A">
              <w:rPr>
                <w:rFonts w:ascii="Times New Roman" w:hAnsi="Times New Roman" w:cs="Times New Roman"/>
              </w:rPr>
              <w:t xml:space="preserve">4.1.  </w:t>
            </w:r>
            <w:r w:rsidRPr="0051137A">
              <w:rPr>
                <w:rFonts w:ascii="Times New Roman" w:eastAsia="Times New Roman" w:hAnsi="Times New Roman" w:cs="Times New Roman"/>
                <w:color w:val="000000"/>
                <w:lang w:eastAsia="ru-RU"/>
              </w:rPr>
              <w:t>Посредством почтового отправления;</w:t>
            </w:r>
          </w:p>
          <w:p w:rsidR="00EC429E" w:rsidRPr="0051137A" w:rsidRDefault="00EC429E" w:rsidP="00271C77">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t>4.2. В личный кабинет Заявителя на ЕПГУ, РПГУ;</w:t>
            </w:r>
          </w:p>
          <w:p w:rsidR="00EC429E" w:rsidRPr="0051137A" w:rsidRDefault="00EC429E" w:rsidP="00271C77">
            <w:pPr>
              <w:ind w:firstLine="709"/>
              <w:jc w:val="both"/>
              <w:rPr>
                <w:rFonts w:ascii="Times New Roman" w:eastAsia="Times New Roman" w:hAnsi="Times New Roman" w:cs="Times New Roman"/>
                <w:color w:val="000000"/>
                <w:lang w:eastAsia="ru-RU"/>
              </w:rPr>
            </w:pPr>
            <w:r w:rsidRPr="0051137A">
              <w:rPr>
                <w:rFonts w:ascii="Times New Roman" w:eastAsia="Times New Roman" w:hAnsi="Times New Roman" w:cs="Times New Roman"/>
                <w:color w:val="000000"/>
                <w:lang w:eastAsia="ru-RU"/>
              </w:rPr>
              <w:lastRenderedPageBreak/>
              <w:t>4.3. Лично Заявителю либо его уполномоченному представителю в Администрации.</w:t>
            </w:r>
          </w:p>
          <w:p w:rsidR="00EC429E" w:rsidRPr="0051137A" w:rsidRDefault="00EC429E" w:rsidP="00271C77">
            <w:pPr>
              <w:pStyle w:val="a3"/>
              <w:spacing w:after="0"/>
              <w:ind w:left="0" w:firstLine="540"/>
              <w:jc w:val="both"/>
            </w:pPr>
            <w:r w:rsidRPr="0051137A">
              <w:t xml:space="preserve">   4.4. через МФЦ.</w:t>
            </w:r>
          </w:p>
          <w:p w:rsidR="00EC429E" w:rsidRPr="0051137A" w:rsidRDefault="00EC429E" w:rsidP="00271C77">
            <w:pPr>
              <w:pStyle w:val="a3"/>
              <w:spacing w:after="0"/>
              <w:ind w:left="0" w:firstLine="540"/>
              <w:jc w:val="both"/>
              <w:rPr>
                <w:b/>
                <w:highlight w:val="yellow"/>
              </w:rPr>
            </w:pPr>
          </w:p>
        </w:tc>
      </w:tr>
    </w:tbl>
    <w:p w:rsidR="00EC429E" w:rsidRDefault="00EC429E" w:rsidP="00EC429E">
      <w:pPr>
        <w:jc w:val="center"/>
        <w:rPr>
          <w:rFonts w:ascii="Times New Roman" w:hAnsi="Times New Roman"/>
          <w:b/>
          <w:sz w:val="20"/>
          <w:szCs w:val="20"/>
        </w:rPr>
      </w:pPr>
    </w:p>
    <w:p w:rsidR="00EC429E" w:rsidRDefault="00EC429E" w:rsidP="00EC429E">
      <w:pPr>
        <w:jc w:val="center"/>
        <w:rPr>
          <w:rFonts w:ascii="Times New Roman" w:hAnsi="Times New Roman"/>
          <w:b/>
          <w:sz w:val="20"/>
          <w:szCs w:val="20"/>
        </w:rPr>
      </w:pPr>
    </w:p>
    <w:p w:rsidR="00EC429E" w:rsidRDefault="00EC429E" w:rsidP="00EC429E">
      <w:pPr>
        <w:jc w:val="center"/>
        <w:rPr>
          <w:rFonts w:ascii="Times New Roman" w:hAnsi="Times New Roman"/>
          <w:b/>
          <w:sz w:val="20"/>
          <w:szCs w:val="20"/>
        </w:rPr>
      </w:pPr>
    </w:p>
    <w:p w:rsidR="00EC429E" w:rsidRDefault="00EC429E" w:rsidP="00EC429E">
      <w:pPr>
        <w:jc w:val="center"/>
        <w:rPr>
          <w:rFonts w:ascii="Times New Roman" w:hAnsi="Times New Roman"/>
          <w:b/>
          <w:sz w:val="20"/>
          <w:szCs w:val="20"/>
        </w:rPr>
      </w:pPr>
    </w:p>
    <w:p w:rsidR="00EC429E" w:rsidRDefault="00EC429E" w:rsidP="00EC429E">
      <w:pPr>
        <w:jc w:val="center"/>
        <w:rPr>
          <w:rFonts w:ascii="Times New Roman" w:hAnsi="Times New Roman"/>
          <w:b/>
          <w:sz w:val="20"/>
          <w:szCs w:val="20"/>
        </w:rPr>
      </w:pPr>
    </w:p>
    <w:p w:rsidR="00EC429E" w:rsidRPr="00D64734" w:rsidRDefault="00EC429E" w:rsidP="00EC429E">
      <w:pPr>
        <w:autoSpaceDE w:val="0"/>
        <w:autoSpaceDN w:val="0"/>
        <w:adjustRightInd w:val="0"/>
        <w:ind w:firstLine="709"/>
        <w:jc w:val="center"/>
        <w:rPr>
          <w:rFonts w:ascii="Times New Roman" w:hAnsi="Times New Roman"/>
          <w:sz w:val="16"/>
          <w:szCs w:val="16"/>
        </w:rPr>
      </w:pPr>
    </w:p>
    <w:p w:rsidR="00EC429E" w:rsidRPr="00D64734" w:rsidRDefault="00EC429E" w:rsidP="00EC429E">
      <w:pPr>
        <w:autoSpaceDE w:val="0"/>
        <w:autoSpaceDN w:val="0"/>
        <w:adjustRightInd w:val="0"/>
        <w:ind w:firstLine="709"/>
        <w:jc w:val="center"/>
        <w:rPr>
          <w:rFonts w:ascii="Times New Roman" w:hAnsi="Times New Roman"/>
          <w:sz w:val="16"/>
          <w:szCs w:val="16"/>
        </w:rPr>
      </w:pPr>
    </w:p>
    <w:p w:rsidR="00EC429E" w:rsidRPr="00D64734" w:rsidRDefault="00EC429E" w:rsidP="00EC429E">
      <w:pPr>
        <w:autoSpaceDE w:val="0"/>
        <w:autoSpaceDN w:val="0"/>
        <w:adjustRightInd w:val="0"/>
        <w:ind w:firstLine="709"/>
        <w:jc w:val="center"/>
        <w:rPr>
          <w:rFonts w:ascii="Times New Roman" w:hAnsi="Times New Roman"/>
          <w:sz w:val="18"/>
          <w:szCs w:val="18"/>
        </w:rPr>
      </w:pPr>
    </w:p>
    <w:p w:rsidR="00EC429E" w:rsidRPr="00D64734" w:rsidRDefault="00EC429E" w:rsidP="00EC429E">
      <w:pPr>
        <w:autoSpaceDE w:val="0"/>
        <w:autoSpaceDN w:val="0"/>
        <w:adjustRightInd w:val="0"/>
        <w:ind w:firstLine="709"/>
        <w:jc w:val="center"/>
        <w:rPr>
          <w:rFonts w:ascii="Times New Roman" w:hAnsi="Times New Roman"/>
          <w:sz w:val="18"/>
          <w:szCs w:val="18"/>
        </w:rPr>
      </w:pPr>
    </w:p>
    <w:p w:rsidR="00EC429E" w:rsidRPr="00D64734" w:rsidRDefault="00EC429E" w:rsidP="00EC429E">
      <w:pPr>
        <w:autoSpaceDE w:val="0"/>
        <w:autoSpaceDN w:val="0"/>
        <w:adjustRightInd w:val="0"/>
        <w:ind w:firstLine="709"/>
        <w:jc w:val="right"/>
        <w:rPr>
          <w:rFonts w:ascii="Times New Roman" w:hAnsi="Times New Roman"/>
          <w:sz w:val="18"/>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pPr>
    </w:p>
    <w:p w:rsidR="00EC429E" w:rsidRDefault="00EC429E" w:rsidP="00EC429E">
      <w:pPr>
        <w:autoSpaceDE w:val="0"/>
        <w:autoSpaceDN w:val="0"/>
        <w:adjustRightInd w:val="0"/>
        <w:outlineLvl w:val="1"/>
        <w:rPr>
          <w:rFonts w:ascii="Times New Roman" w:hAnsi="Times New Roman" w:cs="Times New Roman"/>
        </w:rPr>
        <w:sectPr w:rsidR="00EC429E" w:rsidSect="00BF31E7">
          <w:pgSz w:w="16838" w:h="11906" w:orient="landscape"/>
          <w:pgMar w:top="539" w:right="567" w:bottom="346" w:left="1134" w:header="709" w:footer="709" w:gutter="0"/>
          <w:cols w:space="708"/>
          <w:docGrid w:linePitch="360"/>
        </w:sectPr>
      </w:pPr>
    </w:p>
    <w:p w:rsidR="00EC429E" w:rsidRDefault="00EC429E" w:rsidP="00EC429E">
      <w:pPr>
        <w:autoSpaceDE w:val="0"/>
        <w:autoSpaceDN w:val="0"/>
        <w:jc w:val="center"/>
        <w:rPr>
          <w:rFonts w:cs="Arial"/>
        </w:rPr>
      </w:pPr>
      <w:r>
        <w:rPr>
          <w:rFonts w:cs="Arial"/>
        </w:rPr>
        <w:lastRenderedPageBreak/>
        <w:t xml:space="preserve">Форма ходатайства об установлении публичного сервитута </w:t>
      </w:r>
    </w:p>
    <w:p w:rsidR="00EC429E" w:rsidRDefault="00EC429E" w:rsidP="00EC429E">
      <w:pPr>
        <w:rPr>
          <w:rFonts w:cs="Arial"/>
        </w:rPr>
      </w:pPr>
    </w:p>
    <w:tbl>
      <w:tblPr>
        <w:tblW w:w="5000" w:type="pct"/>
        <w:tblCellMar>
          <w:left w:w="0" w:type="dxa"/>
          <w:right w:w="0" w:type="dxa"/>
        </w:tblCellMar>
        <w:tblLook w:val="0000"/>
      </w:tblPr>
      <w:tblGrid>
        <w:gridCol w:w="598"/>
        <w:gridCol w:w="2053"/>
        <w:gridCol w:w="1033"/>
        <w:gridCol w:w="64"/>
        <w:gridCol w:w="362"/>
        <w:gridCol w:w="362"/>
        <w:gridCol w:w="358"/>
        <w:gridCol w:w="75"/>
        <w:gridCol w:w="6132"/>
      </w:tblGrid>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Ходатайство об установлении публичного сервитута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_____________________________________________________________________ </w:t>
            </w:r>
          </w:p>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органа, принимающего решение об установлении публичного сервитута)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bookmarkStart w:id="0" w:name="p7"/>
            <w:bookmarkEnd w:id="0"/>
            <w:r w:rsidRPr="00596632">
              <w:rPr>
                <w:rFonts w:ascii="Times New Roman" w:hAnsi="Times New Roman" w:cs="Times New Roman"/>
                <w:sz w:val="20"/>
                <w:szCs w:val="20"/>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лице, представившем ходатайство об установлении публичного сервитута (далее - заявитель):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представителе заявителя: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591"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Наименование и реквизиты документа, подтверждающего полномочия представителя заявителя </w:t>
            </w:r>
          </w:p>
          <w:p w:rsidR="00EC429E" w:rsidRPr="00596632" w:rsidRDefault="00EC429E" w:rsidP="00271C77">
            <w:pPr>
              <w:jc w:val="center"/>
              <w:rPr>
                <w:rFonts w:ascii="Times New Roman" w:hAnsi="Times New Roman" w:cs="Times New Roman"/>
                <w:sz w:val="20"/>
                <w:szCs w:val="20"/>
              </w:rPr>
            </w:pPr>
          </w:p>
        </w:tc>
        <w:tc>
          <w:tcPr>
            <w:tcW w:w="3138" w:type="pct"/>
            <w:gridSpan w:val="4"/>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4</w:t>
            </w:r>
          </w:p>
        </w:tc>
        <w:tc>
          <w:tcPr>
            <w:tcW w:w="4729" w:type="pct"/>
            <w:gridSpan w:val="8"/>
            <w:tcBorders>
              <w:top w:val="single" w:sz="6" w:space="0" w:color="000000"/>
              <w:left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930" w:type="pct"/>
            <w:tcBorders>
              <w:lef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Испрашиваемый срок публичного сервитута ______________________________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7 </w:t>
            </w:r>
          </w:p>
        </w:tc>
        <w:tc>
          <w:tcPr>
            <w:tcW w:w="4729" w:type="pct"/>
            <w:gridSpan w:val="8"/>
            <w:tcBorders>
              <w:top w:val="single" w:sz="6" w:space="0" w:color="000000"/>
              <w:left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Обоснование необходимости установления публичного сервитута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930" w:type="pct"/>
            <w:tcBorders>
              <w:lef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8 </w:t>
            </w:r>
          </w:p>
        </w:tc>
        <w:tc>
          <w:tcPr>
            <w:tcW w:w="4729" w:type="pct"/>
            <w:gridSpan w:val="8"/>
            <w:tcBorders>
              <w:top w:val="single" w:sz="6" w:space="0" w:color="000000"/>
              <w:left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930" w:type="pct"/>
            <w:tcBorders>
              <w:lef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2974" w:type="pct"/>
            <w:gridSpan w:val="3"/>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Сведения о способах представления результатов рассмотрения ходатайства: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_______________ </w:t>
            </w:r>
          </w:p>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(да/нет)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Документы, прилагаемые к ходатайству: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930" w:type="pct"/>
            <w:tcBorders>
              <w:lef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1021" w:type="pct"/>
            <w:gridSpan w:val="6"/>
            <w:tcBorders>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tcBorders>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4729" w:type="pct"/>
            <w:gridSpan w:val="8"/>
            <w:tcBorders>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4729" w:type="pct"/>
            <w:gridSpan w:val="8"/>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p>
        </w:tc>
      </w:tr>
      <w:tr w:rsidR="00EC429E" w:rsidRPr="00596632" w:rsidTr="00271C77">
        <w:tc>
          <w:tcPr>
            <w:tcW w:w="271"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p>
        </w:tc>
        <w:tc>
          <w:tcPr>
            <w:tcW w:w="1951" w:type="pct"/>
            <w:gridSpan w:val="7"/>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Дата: </w:t>
            </w:r>
          </w:p>
        </w:tc>
      </w:tr>
      <w:tr w:rsidR="00EC429E" w:rsidRPr="00596632" w:rsidTr="00271C77">
        <w:tc>
          <w:tcPr>
            <w:tcW w:w="271"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930" w:type="pct"/>
            <w:tcBorders>
              <w:top w:val="single" w:sz="6" w:space="0" w:color="000000"/>
              <w:lef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9" w:type="pct"/>
            <w:tcBorders>
              <w:top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33" w:type="pct"/>
            <w:vMerge w:val="restart"/>
            <w:tcBorders>
              <w:top w:val="single" w:sz="6" w:space="0" w:color="000000"/>
              <w:bottom w:val="single" w:sz="6" w:space="0" w:color="000000"/>
              <w:right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tcPr>
          <w:p w:rsidR="00EC429E" w:rsidRPr="00596632" w:rsidRDefault="00EC429E" w:rsidP="00271C77">
            <w:pPr>
              <w:jc w:val="center"/>
              <w:rPr>
                <w:rFonts w:ascii="Times New Roman" w:hAnsi="Times New Roman" w:cs="Times New Roman"/>
                <w:sz w:val="20"/>
                <w:szCs w:val="20"/>
              </w:rPr>
            </w:pPr>
            <w:r w:rsidRPr="00596632">
              <w:rPr>
                <w:rFonts w:ascii="Times New Roman" w:hAnsi="Times New Roman" w:cs="Times New Roman"/>
                <w:sz w:val="20"/>
                <w:szCs w:val="20"/>
              </w:rPr>
              <w:t xml:space="preserve">"__" __________ ____ г. </w:t>
            </w:r>
          </w:p>
        </w:tc>
      </w:tr>
      <w:tr w:rsidR="00EC429E" w:rsidRPr="00596632" w:rsidTr="00271C77">
        <w:tc>
          <w:tcPr>
            <w:tcW w:w="271"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930" w:type="pct"/>
            <w:tcBorders>
              <w:left w:val="single" w:sz="6" w:space="0" w:color="000000"/>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68" w:type="pct"/>
            <w:tcBorders>
              <w:top w:val="single" w:sz="6" w:space="0" w:color="000000"/>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(подпись) </w:t>
            </w:r>
          </w:p>
        </w:tc>
        <w:tc>
          <w:tcPr>
            <w:tcW w:w="29" w:type="pct"/>
            <w:tcBorders>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  </w:t>
            </w:r>
          </w:p>
        </w:tc>
        <w:tc>
          <w:tcPr>
            <w:tcW w:w="490" w:type="pct"/>
            <w:gridSpan w:val="3"/>
            <w:tcBorders>
              <w:top w:val="single" w:sz="6" w:space="0" w:color="000000"/>
              <w:bottom w:val="single" w:sz="6" w:space="0" w:color="000000"/>
            </w:tcBorders>
          </w:tcPr>
          <w:p w:rsidR="00EC429E" w:rsidRPr="00596632" w:rsidRDefault="00EC429E" w:rsidP="00271C77">
            <w:pPr>
              <w:rPr>
                <w:rFonts w:ascii="Times New Roman" w:hAnsi="Times New Roman" w:cs="Times New Roman"/>
                <w:sz w:val="20"/>
                <w:szCs w:val="20"/>
              </w:rPr>
            </w:pPr>
            <w:r w:rsidRPr="00596632">
              <w:rPr>
                <w:rFonts w:ascii="Times New Roman" w:hAnsi="Times New Roman" w:cs="Times New Roman"/>
                <w:sz w:val="20"/>
                <w:szCs w:val="20"/>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c>
          <w:tcPr>
            <w:tcW w:w="2778" w:type="pct"/>
            <w:vMerge/>
            <w:tcBorders>
              <w:top w:val="single" w:sz="6" w:space="0" w:color="000000"/>
              <w:left w:val="single" w:sz="6" w:space="0" w:color="000000"/>
              <w:bottom w:val="single" w:sz="6" w:space="0" w:color="000000"/>
              <w:right w:val="single" w:sz="6" w:space="0" w:color="000000"/>
            </w:tcBorders>
            <w:vAlign w:val="center"/>
          </w:tcPr>
          <w:p w:rsidR="00EC429E" w:rsidRPr="00596632" w:rsidRDefault="00EC429E" w:rsidP="00271C77">
            <w:pPr>
              <w:rPr>
                <w:rFonts w:ascii="Times New Roman" w:hAnsi="Times New Roman" w:cs="Times New Roman"/>
                <w:sz w:val="20"/>
                <w:szCs w:val="20"/>
              </w:rPr>
            </w:pPr>
          </w:p>
        </w:tc>
      </w:tr>
    </w:tbl>
    <w:p w:rsidR="00EC429E" w:rsidRDefault="00EC429E" w:rsidP="00EC429E">
      <w:pPr>
        <w:autoSpaceDE w:val="0"/>
        <w:autoSpaceDN w:val="0"/>
        <w:rPr>
          <w:rFonts w:cs="Arial"/>
        </w:rPr>
      </w:pPr>
    </w:p>
    <w:p w:rsidR="00EC429E" w:rsidRPr="0092192C" w:rsidRDefault="00EC429E" w:rsidP="00EC429E">
      <w:pPr>
        <w:autoSpaceDE w:val="0"/>
        <w:autoSpaceDN w:val="0"/>
        <w:adjustRightInd w:val="0"/>
        <w:outlineLvl w:val="1"/>
        <w:rPr>
          <w:rFonts w:ascii="Times New Roman" w:hAnsi="Times New Roman" w:cs="Times New Roman"/>
        </w:rPr>
      </w:pPr>
    </w:p>
    <w:p w:rsidR="001940F1" w:rsidRDefault="001940F1"/>
    <w:sectPr w:rsidR="001940F1" w:rsidSect="00EE1B27">
      <w:pgSz w:w="11906" w:h="16838"/>
      <w:pgMar w:top="567" w:right="346" w:bottom="113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C429E"/>
    <w:rsid w:val="001940F1"/>
    <w:rsid w:val="001F4619"/>
    <w:rsid w:val="0026733D"/>
    <w:rsid w:val="00301345"/>
    <w:rsid w:val="0091044F"/>
    <w:rsid w:val="00A2233D"/>
    <w:rsid w:val="00EC4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9E"/>
    <w:rPr>
      <w:rFonts w:ascii="Courier New" w:eastAsia="Calibri"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C429E"/>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EC42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3379</Words>
  <Characters>19261</Characters>
  <Application>Microsoft Office Word</Application>
  <DocSecurity>0</DocSecurity>
  <Lines>160</Lines>
  <Paragraphs>45</Paragraphs>
  <ScaleCrop>false</ScaleCrop>
  <Company>Reanimator Extreme Edition</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2024-11-04T09:31:00Z</dcterms:created>
  <dcterms:modified xsi:type="dcterms:W3CDTF">2024-11-04T10:46:00Z</dcterms:modified>
</cp:coreProperties>
</file>