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B" w:rsidRDefault="00832CCB" w:rsidP="00832CCB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32CCB" w:rsidRDefault="00832CCB" w:rsidP="00832CCB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администрации </w:t>
      </w:r>
      <w:proofErr w:type="spellStart"/>
      <w:r>
        <w:rPr>
          <w:rFonts w:ascii="Times New Roman" w:hAnsi="Times New Roman" w:cs="Times New Roman"/>
        </w:rPr>
        <w:t>Новокалитвенского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Россошанского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 </w:t>
      </w:r>
    </w:p>
    <w:p w:rsidR="00832CCB" w:rsidRDefault="00832CCB" w:rsidP="00832CCB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14.11.2024 г.  № 68-р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</w:t>
      </w:r>
    </w:p>
    <w:p w:rsidR="00832CCB" w:rsidRDefault="00832CCB" w:rsidP="00832CCB">
      <w:pPr>
        <w:rPr>
          <w:rFonts w:ascii="Times New Roman" w:hAnsi="Times New Roman" w:cs="Times New Roman"/>
        </w:rPr>
      </w:pPr>
    </w:p>
    <w:p w:rsidR="00832CCB" w:rsidRDefault="00832CCB" w:rsidP="00832CCB">
      <w:pPr>
        <w:rPr>
          <w:rFonts w:ascii="Times New Roman" w:hAnsi="Times New Roman" w:cs="Times New Roman"/>
        </w:rPr>
      </w:pPr>
    </w:p>
    <w:p w:rsidR="00832CCB" w:rsidRDefault="00832CCB" w:rsidP="00832C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схема</w:t>
      </w:r>
    </w:p>
    <w:p w:rsidR="00832CCB" w:rsidRDefault="00832CCB" w:rsidP="00832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832CCB" w:rsidRDefault="00832CCB" w:rsidP="00832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«Включение ярмарок по продаже товаров (выполнению работ, оказанию услуг), организаторами которых </w:t>
      </w:r>
    </w:p>
    <w:p w:rsidR="00832CCB" w:rsidRDefault="00832CCB" w:rsidP="00832CC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являются юридические лица или индивидуальные предприниматели в План проведения ярмарок»</w:t>
      </w:r>
    </w:p>
    <w:p w:rsidR="00832CCB" w:rsidRDefault="00832CCB" w:rsidP="00832CCB">
      <w:pPr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832CCB" w:rsidTr="00832CC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832CCB" w:rsidTr="00832C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832CCB" w:rsidRDefault="00832C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32CCB" w:rsidRDefault="00832CCB" w:rsidP="000D431D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3640100010000820567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Times New Roman" w:hAnsi="Times New Roman"/>
              </w:rPr>
              <w:t>Новокалитвенского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Россошанского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17.06.2016г. №71</w:t>
            </w:r>
            <w:r>
              <w:rPr>
                <w:rFonts w:ascii="Times New Roman" w:hAnsi="Times New Roman"/>
              </w:rPr>
              <w:t xml:space="preserve"> «Об утверждении административного регламента «Предоставление информации об очередности предоставления муниципальных жилых помещений на условиях социального найма»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включения ярмарки в План проведения ярмарок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внесения изменений в План проведения ярмарок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телефонная связь, Портал </w:t>
            </w:r>
            <w:proofErr w:type="spellStart"/>
            <w:r>
              <w:rPr>
                <w:rFonts w:ascii="Times New Roman" w:hAnsi="Times New Roman" w:cs="Times New Roman"/>
              </w:rPr>
              <w:t>гос.услуг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832CCB" w:rsidTr="00832CCB">
        <w:trPr>
          <w:trHeight w:val="40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Конституция Российской Федерации;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 Закон Воронежской области от 30.06.2010 N 68-ОЗ "О государственном регулировании торговой деятельности на территории Воронежской области";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Постановление Правительства Воронежской области от 02.02.2011 N 80 "Об утверждении Порядка организации ярмарок на территории Воронежской области и продажи товаров (выполнения работ, оказания услуг);</w:t>
            </w:r>
          </w:p>
          <w:p w:rsidR="00832CCB" w:rsidRDefault="00832CCB" w:rsidP="000D431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1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Воронежской области утвержденным решением Совета народных депутатов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832CCB" w:rsidTr="00832CCB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Общие сведения  о «</w:t>
            </w:r>
            <w:proofErr w:type="spellStart"/>
            <w:r>
              <w:rPr>
                <w:b/>
              </w:rPr>
              <w:t>подуслугах</w:t>
            </w:r>
            <w:proofErr w:type="spellEnd"/>
            <w:r>
              <w:rPr>
                <w:b/>
              </w:rPr>
              <w:t xml:space="preserve">» </w:t>
            </w:r>
          </w:p>
          <w:p w:rsidR="00832CCB" w:rsidRDefault="00832C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832CCB" w:rsidRDefault="00832C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Исчерпывающие сведения по каждой «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 xml:space="preserve">1. Срок предоставления  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  <w:r>
              <w:rPr>
                <w:rFonts w:ascii="Times New Roman" w:hAnsi="Times New Roman" w:cs="Times New Roman"/>
              </w:rPr>
              <w:t xml:space="preserve"> Срок предоставления муниципальной услуги со дня поступления заявления не должен превышать 30 дней;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>Срок предоставления муниципальной услуги со дня поступления заявления не должен превышать 45 дней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 Основания для отказа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2.1. Основания для отказа в приеме документов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2.1.1. Основания для отказа в приеме документов по «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 1:</w:t>
            </w:r>
          </w:p>
          <w:p w:rsidR="00832CCB" w:rsidRDefault="00832CCB">
            <w:pPr>
              <w:shd w:val="clear" w:color="auto" w:fill="FFFFFF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832CCB" w:rsidRDefault="00832CCB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несоответствие заявления требованиям;</w:t>
            </w:r>
          </w:p>
          <w:p w:rsidR="00832CCB" w:rsidRDefault="00832CCB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- непредставление в полном объеме документов;</w:t>
            </w:r>
          </w:p>
          <w:p w:rsidR="00832CCB" w:rsidRDefault="00832CCB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заявление подано лицом, не уполномоченным совершать такого рода действия.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2.1.2. Основания для отказа в приеме документов по «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 2:</w:t>
            </w:r>
          </w:p>
          <w:p w:rsidR="00832CCB" w:rsidRDefault="00832CCB" w:rsidP="000D431D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832CCB" w:rsidRDefault="00832CCB" w:rsidP="000D431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несоответствие заявления требованиям;</w:t>
            </w:r>
          </w:p>
          <w:p w:rsidR="00832CCB" w:rsidRDefault="00832CCB" w:rsidP="000D431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непредставление в полном объеме документов;</w:t>
            </w:r>
          </w:p>
          <w:p w:rsidR="00832CCB" w:rsidRDefault="00832CCB" w:rsidP="000D431D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заявление подано лицом, не уполномоченным совершать такого рода действия.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2.2. Основания для отказа в предоставлении услуги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2.2.2. Основания для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2: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</w:t>
            </w:r>
            <w:r>
              <w:rPr>
                <w:color w:val="111111"/>
              </w:rPr>
              <w:lastRenderedPageBreak/>
              <w:t>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3. Документы, являющиеся результатом предоставления соответствующей 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  <w:p w:rsidR="00832CCB" w:rsidRDefault="00832CCB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1: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:rsidR="00832CCB" w:rsidRDefault="00832CCB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2: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4.1.</w:t>
            </w:r>
            <w:r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</w:t>
            </w:r>
            <w:proofErr w:type="spellStart"/>
            <w:r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 xml:space="preserve">Лично, по почте, через полномочного представителя, через МФЦ, </w:t>
            </w:r>
            <w:proofErr w:type="spellStart"/>
            <w:r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5. Сведения о наличии платы за предоставление услуги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 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32CCB" w:rsidTr="00832CC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Исчерпывающие сведения о заявителях по каждой «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 Категории лиц, имеющих право на получение 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, а также установленные требования к данному документу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 xml:space="preserve">2.1. </w:t>
            </w:r>
            <w:r>
              <w:t>Нет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 xml:space="preserve">2.2. </w:t>
            </w:r>
            <w:r>
              <w:t>Нет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Да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3.2. </w: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4.1. </w:t>
            </w:r>
            <w:r>
              <w:rPr>
                <w:rFonts w:eastAsia="Calibri"/>
              </w:rPr>
              <w:t>Нет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4.2. </w:t>
            </w:r>
            <w:r>
              <w:rPr>
                <w:rFonts w:eastAsia="Calibri"/>
              </w:rPr>
              <w:t>Нет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32CCB" w:rsidTr="00832CC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 xml:space="preserve">1. Наименование документа по 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 1: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заявление;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ярмарки, либо согласие департамента имущественных и земельных отношений Воронежской области при размещении ярмарки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на земельных участках, государственная собственность на которые не разграничена;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 xml:space="preserve">2. Наименование документа по 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 2: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заявление;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ярмарки, либо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2.1</w:t>
            </w:r>
            <w:r>
              <w:t>. Копии документов в 1 экз.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2.2</w:t>
            </w:r>
            <w:r>
              <w:t>. Копии документов в 1 экз.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3. Установление требования к документу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 Копии документов, прилагаемых к заявлению, должны быть заверены в установленном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3.2. </w:t>
            </w:r>
            <w:r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При представлении заявления на бумажном носителе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 если заявление подписано усиленной квалифицированной электронной подписью.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№ 7.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>
              <w:t xml:space="preserve"> 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4.1.</w:t>
            </w:r>
            <w:r>
              <w:t xml:space="preserve"> Заявление по форме (приложение №1)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4.2.</w:t>
            </w:r>
            <w:r>
              <w:t xml:space="preserve"> Заявление по форме (приложение №1)</w:t>
            </w:r>
          </w:p>
        </w:tc>
      </w:tr>
      <w:tr w:rsidR="00832CCB" w:rsidTr="00832C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>
              <w:rPr>
                <w:b/>
              </w:rPr>
              <w:t>подуслуге</w:t>
            </w:r>
            <w:proofErr w:type="spellEnd"/>
            <w:r>
              <w:rPr>
                <w:b/>
              </w:rPr>
              <w:t>»</w:t>
            </w:r>
          </w:p>
          <w:p w:rsidR="00832CCB" w:rsidRDefault="00832CCB" w:rsidP="000D431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Наименование документа/ состав запрашиваемых сведений:</w:t>
            </w:r>
          </w:p>
          <w:p w:rsidR="00832CCB" w:rsidRDefault="00832CCB" w:rsidP="000D431D">
            <w:pPr>
              <w:numPr>
                <w:ilvl w:val="1"/>
                <w:numId w:val="4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832CCB" w:rsidRDefault="00832CCB" w:rsidP="000D431D">
            <w:pPr>
              <w:numPr>
                <w:ilvl w:val="1"/>
                <w:numId w:val="4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832CCB" w:rsidRDefault="00832CCB" w:rsidP="000D431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832CCB" w:rsidRDefault="00832CCB" w:rsidP="000D431D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:rsidR="00832CCB" w:rsidRDefault="00832C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 Наименование органа (организации), в адрес которого направляется межведомственный запрос по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2: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832CCB" w:rsidRDefault="00832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:rsidR="00832CCB" w:rsidRDefault="00832CCB" w:rsidP="000D431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832CCB" w:rsidRDefault="00832CCB" w:rsidP="000D431D">
            <w:pPr>
              <w:pStyle w:val="2"/>
              <w:numPr>
                <w:ilvl w:val="1"/>
                <w:numId w:val="4"/>
              </w:numPr>
              <w:shd w:val="clear" w:color="auto" w:fill="auto"/>
              <w:spacing w:after="0" w:line="322" w:lineRule="exact"/>
              <w:ind w:left="34" w:firstLine="506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Федеральный закон от 27.07.2010 № 210-ФЗ «Об организации предоставления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государственных и муниципальных услуг».</w:t>
            </w:r>
          </w:p>
          <w:p w:rsidR="00832CCB" w:rsidRDefault="00832CCB" w:rsidP="000D431D">
            <w:pPr>
              <w:pStyle w:val="2"/>
              <w:numPr>
                <w:ilvl w:val="1"/>
                <w:numId w:val="4"/>
              </w:numPr>
              <w:shd w:val="clear" w:color="auto" w:fill="auto"/>
              <w:spacing w:after="0" w:line="322" w:lineRule="exact"/>
              <w:ind w:left="34" w:firstLine="506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Федеральный закон от 27.07.2010 № 210-ФЗ «Об организации предоставления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государственных и муниципальных услуг».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4.1.</w:t>
            </w:r>
            <w: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4.2.</w:t>
            </w:r>
            <w: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5.1.</w:t>
            </w:r>
            <w:r>
              <w:t xml:space="preserve"> Специалист администрации </w:t>
            </w:r>
            <w:proofErr w:type="spellStart"/>
            <w:r>
              <w:t>Новокалитвенского</w:t>
            </w:r>
            <w:proofErr w:type="spellEnd"/>
            <w:r>
              <w:t xml:space="preserve"> сельского поселения.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5.2.</w:t>
            </w:r>
            <w:r>
              <w:t xml:space="preserve"> Специалист администрации </w:t>
            </w:r>
            <w:proofErr w:type="spellStart"/>
            <w:r>
              <w:t>Новокалитвенского</w:t>
            </w:r>
            <w:proofErr w:type="spellEnd"/>
            <w:r>
              <w:t xml:space="preserve"> сельского поселения.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6. Форма и образец заполнения межведомственного запроса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6.1.</w:t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6.2.</w:t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32CCB" w:rsidTr="00832C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832CCB" w:rsidRDefault="00832CCB" w:rsidP="000D431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 и прилагаемых к нему документов на включение ярмарки в План проведения ярмарок;</w:t>
            </w:r>
          </w:p>
          <w:p w:rsidR="00832CCB" w:rsidRDefault="00832CCB" w:rsidP="000D431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рассмотрение представленных документов;</w:t>
            </w:r>
          </w:p>
          <w:p w:rsidR="00832CCB" w:rsidRDefault="00832CCB" w:rsidP="000D431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принятие решения о предоставлении муниципальной услуги либо об отказе в ее предоставлении;</w:t>
            </w:r>
          </w:p>
          <w:p w:rsidR="00832CCB" w:rsidRDefault="00832CCB" w:rsidP="000D431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1.2. Ответственные специалисты по каждому действию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Специалист, ответственный за предоставление услуги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1.3. Среднее время выполнения каждого действия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1.  1 календарный день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2.  12 календарных дней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3.  15 календарных дней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4.  1 календарный день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 xml:space="preserve">административный регламент  по предоставлению муниципальной услуги,     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автоматизированное рабочее место, подключенное к СМЭВ.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color w:val="111111"/>
              </w:rPr>
              <w:t>внесения изменений в План проведения ярмарок</w:t>
            </w:r>
            <w:r>
              <w:rPr>
                <w:b/>
              </w:rPr>
              <w:t xml:space="preserve"> 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2.1. Порядок выполнения каждого действия с возможными траекториями критериями принятия решений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и регистрация заявления и прилагаемых к нему документов;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представленных документов, истребование документов;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подготовка уведомления  об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уведомления о включении ярмарки в План проведения ярмарок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2CCB" w:rsidRDefault="00832CC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выдача уведомления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</w:rPr>
              <w:t>изменении Плана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ярмарки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2.2. Ответственные специалисты по каждому действию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Специалист, ответственный за предоставление услуги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2.3. Среднее время выполнения каждого действия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1.  1 календарный день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2.  12 календарных дней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3.  30 календарных дней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4.  1 календарный день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2.4. Ресурсы, необходимые для выполнения действия (документационные и технологические)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 xml:space="preserve">административный регламент  по предоставлению муниципальной услуги,     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t>автоматизированное рабочее место, подключенное к СМЭВ.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2.5. Возможные сценарии дальнейшего предоставления услуги в зависимости от результатов выполнения действия</w:t>
            </w:r>
          </w:p>
          <w:p w:rsidR="00832CCB" w:rsidRDefault="00832C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CCB" w:rsidTr="00832C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B" w:rsidRDefault="00832CCB">
            <w:pPr>
              <w:pStyle w:val="a3"/>
              <w:spacing w:after="0"/>
              <w:ind w:left="0" w:firstLine="603"/>
              <w:rPr>
                <w:b/>
              </w:rPr>
            </w:pPr>
            <w:r>
              <w:rPr>
                <w:b/>
              </w:rPr>
              <w:t>Исчерпывающая информация о результатах услуги</w:t>
            </w:r>
          </w:p>
          <w:p w:rsidR="00832CCB" w:rsidRDefault="00832CCB">
            <w:pPr>
              <w:pStyle w:val="a3"/>
              <w:spacing w:after="0"/>
              <w:ind w:left="0" w:firstLine="603"/>
              <w:rPr>
                <w:b/>
              </w:rPr>
            </w:pPr>
            <w:r>
              <w:rPr>
                <w:b/>
              </w:rPr>
              <w:t>1. Документы, являющиеся результатом услуги</w:t>
            </w:r>
          </w:p>
          <w:p w:rsidR="00832CCB" w:rsidRDefault="00832CCB">
            <w:pPr>
              <w:pStyle w:val="a3"/>
              <w:spacing w:after="0"/>
              <w:ind w:left="0" w:firstLine="603"/>
              <w:jc w:val="both"/>
            </w:pPr>
            <w:r>
              <w:rPr>
                <w:b/>
              </w:rPr>
              <w:t>1.1.</w:t>
            </w:r>
            <w:r>
              <w:t xml:space="preserve"> </w:t>
            </w:r>
            <w:r>
              <w:rPr>
                <w:color w:val="000000"/>
              </w:rPr>
              <w:t>Результатом административной процедуры является вручение уведомления о включении или об отказе включения ярмарки в План проведения ярмарок с приложением постановления о включении или об отказе включения ярмарки в План проведения ярмарок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2.Требования к документам, являющимся результатом услуги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2.1.</w:t>
            </w:r>
            <w:r>
              <w:t xml:space="preserve"> Уведомление об отказе в предоставлении муниципальной услуги  подписывается главой </w:t>
            </w:r>
            <w:proofErr w:type="spellStart"/>
            <w:r>
              <w:t>Новокалитвенского</w:t>
            </w:r>
            <w:proofErr w:type="spellEnd"/>
            <w:r>
              <w:t xml:space="preserve"> сельского </w:t>
            </w:r>
            <w:proofErr w:type="spellStart"/>
            <w:r>
              <w:t>пселения</w:t>
            </w:r>
            <w:proofErr w:type="spellEnd"/>
            <w:r>
              <w:t>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3. Характеристика результата (положительный, отрицательный)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 xml:space="preserve">3.1. </w:t>
            </w:r>
            <w:r>
              <w:t>постановление</w:t>
            </w:r>
            <w:r>
              <w:rPr>
                <w:color w:val="000000"/>
              </w:rPr>
              <w:t xml:space="preserve"> о включении ярмарки в План проведения ярмарок – положительный результат.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>3.2.</w:t>
            </w:r>
            <w:r>
              <w:t xml:space="preserve"> постановление</w:t>
            </w:r>
            <w:r>
              <w:rPr>
                <w:color w:val="000000"/>
              </w:rPr>
              <w:t xml:space="preserve"> уведомление об отказе включения ярмарки в План проведения ярмарок – отрицательный результат.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>
              <w:rPr>
                <w:b/>
              </w:rPr>
              <w:t>4. Способ получения результата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 xml:space="preserve">4.1. </w:t>
            </w:r>
            <w:r>
              <w:t xml:space="preserve">Лично, по почте, через полномочного представителя, через МФЦ, </w:t>
            </w:r>
            <w:proofErr w:type="spellStart"/>
            <w:r>
              <w:t>электронно</w:t>
            </w:r>
            <w:proofErr w:type="spellEnd"/>
            <w:r>
              <w:t>.</w:t>
            </w:r>
          </w:p>
          <w:p w:rsidR="00832CCB" w:rsidRDefault="00832CCB">
            <w:pPr>
              <w:pStyle w:val="a3"/>
              <w:spacing w:after="0"/>
              <w:ind w:left="0" w:firstLine="540"/>
              <w:jc w:val="both"/>
            </w:pPr>
            <w:r>
              <w:rPr>
                <w:b/>
              </w:rPr>
              <w:t xml:space="preserve">4.2. </w:t>
            </w:r>
            <w:r>
              <w:t xml:space="preserve">Лично, по почте, через полномочного представителя, через МФЦ, </w:t>
            </w:r>
            <w:proofErr w:type="spellStart"/>
            <w:r>
              <w:t>электронно</w:t>
            </w:r>
            <w:proofErr w:type="spellEnd"/>
            <w:r>
              <w:t>.</w:t>
            </w:r>
          </w:p>
        </w:tc>
      </w:tr>
    </w:tbl>
    <w:p w:rsidR="00832CCB" w:rsidRDefault="00832CCB" w:rsidP="00832CCB">
      <w:pPr>
        <w:rPr>
          <w:rFonts w:ascii="Times New Roman" w:hAnsi="Times New Roman" w:cs="Times New Roman"/>
        </w:rPr>
        <w:sectPr w:rsidR="00832CCB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Приложение № 1</w:t>
      </w:r>
    </w:p>
    <w:p w:rsidR="00832CCB" w:rsidRDefault="00832CCB" w:rsidP="00832C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 технологической схеме</w:t>
      </w:r>
    </w:p>
    <w:p w:rsidR="00832CCB" w:rsidRDefault="00832CCB" w:rsidP="00832C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Форма заявления</w:t>
      </w:r>
    </w:p>
    <w:p w:rsidR="00832CCB" w:rsidRDefault="00832CCB" w:rsidP="00832C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главы сельского поселения)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индивидуального предпринимателя)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CB" w:rsidRDefault="00832CCB" w:rsidP="00832C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включить в План проведения ярмарок 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_____________________________________________________ярмарку</w:t>
      </w:r>
      <w:proofErr w:type="spellEnd"/>
      <w:r>
        <w:rPr>
          <w:rFonts w:ascii="Times New Roman" w:hAnsi="Times New Roman" w:cs="Times New Roman"/>
        </w:rPr>
        <w:t xml:space="preserve"> по указать вид: универсальная, специализированная, сезонная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адресу_____________________________________________________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__________________________________________________________________ 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указать ассортимент реализуемых товаров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_____________________________ режимом работы _______________ 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емкостью _____________________ торговых мест.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на ________ листах.</w:t>
      </w: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ind w:firstLine="709"/>
        <w:jc w:val="both"/>
        <w:rPr>
          <w:rFonts w:ascii="Times New Roman" w:hAnsi="Times New Roman" w:cs="Times New Roman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«_____» __________________ 20__ г. Подпись ___________</w:t>
      </w: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832CCB" w:rsidRDefault="00832CCB" w:rsidP="00832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p w:rsidR="001940F1" w:rsidRDefault="001940F1"/>
    <w:sectPr w:rsidR="001940F1" w:rsidSect="001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160"/>
    <w:multiLevelType w:val="multilevel"/>
    <w:tmpl w:val="4B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51C1"/>
    <w:multiLevelType w:val="multilevel"/>
    <w:tmpl w:val="46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32CCB"/>
    <w:rsid w:val="001940F1"/>
    <w:rsid w:val="00301345"/>
    <w:rsid w:val="00832CCB"/>
    <w:rsid w:val="00A2233D"/>
    <w:rsid w:val="00BF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B"/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2CCB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2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2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832C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CCB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Полужирный"/>
    <w:rsid w:val="00832CC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rsid w:val="00832CC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3489</Words>
  <Characters>19890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2024-11-15T19:03:00Z</dcterms:created>
  <dcterms:modified xsi:type="dcterms:W3CDTF">2024-11-15T19:04:00Z</dcterms:modified>
</cp:coreProperties>
</file>