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81" w:rsidRDefault="00310A32" w:rsidP="005D2381">
      <w:pPr>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5D2381">
        <w:rPr>
          <w:rFonts w:ascii="Times New Roman" w:hAnsi="Times New Roman" w:cs="Times New Roman"/>
          <w:sz w:val="26"/>
          <w:szCs w:val="26"/>
        </w:rPr>
        <w:t xml:space="preserve">Приложение </w:t>
      </w:r>
    </w:p>
    <w:p w:rsidR="005D2381" w:rsidRDefault="005D2381" w:rsidP="005D2381">
      <w:pPr>
        <w:ind w:left="9000"/>
        <w:rPr>
          <w:rFonts w:ascii="Times New Roman" w:hAnsi="Times New Roman" w:cs="Times New Roman"/>
          <w:sz w:val="26"/>
          <w:szCs w:val="26"/>
        </w:rPr>
      </w:pPr>
      <w:r>
        <w:rPr>
          <w:rFonts w:ascii="Times New Roman" w:hAnsi="Times New Roman" w:cs="Times New Roman"/>
          <w:sz w:val="26"/>
          <w:szCs w:val="26"/>
        </w:rPr>
        <w:t xml:space="preserve">к распоряжению администрации Новокалитвенского сельского поселения Россошанского муниципального района Воронежской области </w:t>
      </w:r>
    </w:p>
    <w:p w:rsidR="005D2381" w:rsidRDefault="005D2381" w:rsidP="005D2381">
      <w:pPr>
        <w:ind w:left="9000"/>
        <w:rPr>
          <w:rFonts w:ascii="Times New Roman" w:hAnsi="Times New Roman" w:cs="Times New Roman"/>
          <w:sz w:val="26"/>
          <w:szCs w:val="26"/>
        </w:rPr>
      </w:pPr>
      <w:r>
        <w:rPr>
          <w:rFonts w:ascii="Times New Roman" w:hAnsi="Times New Roman" w:cs="Times New Roman"/>
          <w:sz w:val="26"/>
          <w:szCs w:val="26"/>
        </w:rPr>
        <w:t>от 14.11.2024 года   № 73-р</w:t>
      </w:r>
    </w:p>
    <w:p w:rsidR="005D2381" w:rsidRDefault="005D2381" w:rsidP="005D2381">
      <w:pPr>
        <w:rPr>
          <w:rFonts w:ascii="Times New Roman" w:hAnsi="Times New Roman" w:cs="Times New Roman"/>
          <w:sz w:val="26"/>
          <w:szCs w:val="26"/>
        </w:rPr>
      </w:pPr>
    </w:p>
    <w:p w:rsidR="005D2381" w:rsidRDefault="005D2381" w:rsidP="005D2381">
      <w:pPr>
        <w:rPr>
          <w:rFonts w:ascii="Times New Roman" w:hAnsi="Times New Roman" w:cs="Times New Roman"/>
          <w:sz w:val="26"/>
          <w:szCs w:val="26"/>
        </w:rPr>
      </w:pPr>
    </w:p>
    <w:p w:rsidR="005D2381" w:rsidRDefault="005D2381" w:rsidP="005D2381">
      <w:pPr>
        <w:jc w:val="center"/>
        <w:rPr>
          <w:rFonts w:ascii="Times New Roman" w:hAnsi="Times New Roman" w:cs="Times New Roman"/>
          <w:b/>
          <w:sz w:val="26"/>
          <w:szCs w:val="26"/>
        </w:rPr>
      </w:pPr>
      <w:r>
        <w:rPr>
          <w:rFonts w:ascii="Times New Roman" w:hAnsi="Times New Roman" w:cs="Times New Roman"/>
          <w:b/>
          <w:sz w:val="26"/>
          <w:szCs w:val="26"/>
        </w:rPr>
        <w:t>Технологическая схема</w:t>
      </w:r>
    </w:p>
    <w:p w:rsidR="005D2381" w:rsidRDefault="005D2381" w:rsidP="005D2381">
      <w:pPr>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w:t>
      </w:r>
    </w:p>
    <w:p w:rsidR="005D2381" w:rsidRDefault="005D2381" w:rsidP="005D2381">
      <w:pPr>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color w:val="000000"/>
          <w:sz w:val="26"/>
          <w:szCs w:val="26"/>
        </w:rPr>
        <w:t>Согласование проведения переустройства и (или) перепланировки помещения в многоквартирном доме</w:t>
      </w:r>
      <w:r>
        <w:rPr>
          <w:rFonts w:ascii="Times New Roman" w:hAnsi="Times New Roman" w:cs="Times New Roman"/>
          <w:sz w:val="26"/>
          <w:szCs w:val="26"/>
        </w:rPr>
        <w:t>»</w:t>
      </w:r>
    </w:p>
    <w:p w:rsidR="005D2381" w:rsidRDefault="005D2381" w:rsidP="005D2381">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5D2381" w:rsidTr="005D2381">
        <w:trPr>
          <w:tblHeader/>
        </w:trPr>
        <w:tc>
          <w:tcPr>
            <w:tcW w:w="4077" w:type="dxa"/>
            <w:tcBorders>
              <w:top w:val="single" w:sz="4" w:space="0" w:color="auto"/>
              <w:left w:val="single" w:sz="4" w:space="0" w:color="auto"/>
              <w:bottom w:val="single" w:sz="4" w:space="0" w:color="auto"/>
              <w:right w:val="single" w:sz="4" w:space="0" w:color="auto"/>
            </w:tcBorders>
            <w:hideMark/>
          </w:tcPr>
          <w:p w:rsidR="005D2381" w:rsidRDefault="005D2381">
            <w:pPr>
              <w:jc w:val="center"/>
              <w:rPr>
                <w:rFonts w:ascii="Times New Roman" w:hAnsi="Times New Roman" w:cs="Times New Roman"/>
                <w:b/>
              </w:rPr>
            </w:pPr>
            <w:r>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jc w:val="center"/>
              <w:rPr>
                <w:rFonts w:ascii="Times New Roman" w:hAnsi="Times New Roman" w:cs="Times New Roman"/>
                <w:b/>
              </w:rPr>
            </w:pPr>
            <w:r>
              <w:rPr>
                <w:rFonts w:ascii="Times New Roman" w:hAnsi="Times New Roman" w:cs="Times New Roman"/>
                <w:b/>
              </w:rPr>
              <w:t>Содержание раздела</w:t>
            </w:r>
          </w:p>
        </w:tc>
      </w:tr>
      <w:tr w:rsidR="005D2381" w:rsidTr="005D2381">
        <w:tc>
          <w:tcPr>
            <w:tcW w:w="4077" w:type="dxa"/>
            <w:tcBorders>
              <w:top w:val="single" w:sz="4" w:space="0" w:color="auto"/>
              <w:left w:val="single" w:sz="4" w:space="0" w:color="auto"/>
              <w:bottom w:val="single" w:sz="4" w:space="0" w:color="auto"/>
              <w:right w:val="single" w:sz="4" w:space="0" w:color="auto"/>
            </w:tcBorders>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t>Общие сведения о муниципальной услуге</w:t>
            </w:r>
          </w:p>
          <w:p w:rsidR="005D2381" w:rsidRDefault="005D2381">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ind w:firstLine="540"/>
              <w:jc w:val="both"/>
              <w:rPr>
                <w:rFonts w:ascii="Times New Roman" w:hAnsi="Times New Roman" w:cs="Times New Roman"/>
                <w:b/>
              </w:rPr>
            </w:pPr>
            <w:r>
              <w:rPr>
                <w:rFonts w:ascii="Times New Roman" w:hAnsi="Times New Roman" w:cs="Times New Roman"/>
                <w:b/>
              </w:rPr>
              <w:t xml:space="preserve">1. Наименование органа местного самоуправления, предоставляющего услугу  </w:t>
            </w:r>
          </w:p>
          <w:p w:rsidR="005D2381" w:rsidRDefault="005D2381">
            <w:pPr>
              <w:autoSpaceDE w:val="0"/>
              <w:autoSpaceDN w:val="0"/>
              <w:adjustRightInd w:val="0"/>
              <w:ind w:firstLine="540"/>
              <w:jc w:val="both"/>
              <w:rPr>
                <w:rFonts w:ascii="Times New Roman" w:hAnsi="Times New Roman" w:cs="Times New Roman"/>
              </w:rPr>
            </w:pPr>
            <w:r>
              <w:rPr>
                <w:rFonts w:ascii="Times New Roman" w:hAnsi="Times New Roman" w:cs="Times New Roman"/>
              </w:rPr>
              <w:t>Администрация Новокалитвенского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b/>
              </w:rPr>
              <w:t>2. Номер услуги в федеральном реестре</w:t>
            </w:r>
            <w:r>
              <w:rPr>
                <w:rFonts w:ascii="Times New Roman" w:hAnsi="Times New Roman" w:cs="Times New Roman"/>
              </w:rPr>
              <w:t xml:space="preserve"> </w:t>
            </w:r>
          </w:p>
          <w:p w:rsidR="005D2381" w:rsidRDefault="005D2381">
            <w:pPr>
              <w:tabs>
                <w:tab w:val="left" w:pos="0"/>
              </w:tabs>
              <w:autoSpaceDE w:val="0"/>
              <w:autoSpaceDN w:val="0"/>
              <w:adjustRightInd w:val="0"/>
              <w:ind w:firstLine="540"/>
              <w:jc w:val="both"/>
              <w:rPr>
                <w:rFonts w:ascii="Times New Roman" w:hAnsi="Times New Roman" w:cs="Times New Roman"/>
                <w:b/>
              </w:rPr>
            </w:pPr>
            <w:r>
              <w:rPr>
                <w:rFonts w:ascii="Times New Roman" w:hAnsi="Times New Roman" w:cs="Times New Roman"/>
                <w:b/>
              </w:rPr>
              <w:t>3. Полное наименование услуги</w:t>
            </w:r>
          </w:p>
          <w:p w:rsidR="005D2381" w:rsidRDefault="005D2381">
            <w:pPr>
              <w:tabs>
                <w:tab w:val="left" w:pos="0"/>
              </w:tabs>
              <w:autoSpaceDE w:val="0"/>
              <w:autoSpaceDN w:val="0"/>
              <w:adjustRightInd w:val="0"/>
              <w:ind w:firstLine="540"/>
              <w:jc w:val="both"/>
              <w:rPr>
                <w:rFonts w:ascii="Times New Roman" w:hAnsi="Times New Roman" w:cs="Times New Roman"/>
                <w:b/>
              </w:rPr>
            </w:pPr>
            <w:r>
              <w:rPr>
                <w:rFonts w:ascii="Times New Roman" w:hAnsi="Times New Roman" w:cs="Times New Roman"/>
              </w:rPr>
              <w:t>«</w:t>
            </w:r>
            <w:r>
              <w:rPr>
                <w:rFonts w:ascii="Times New Roman" w:hAnsi="Times New Roman" w:cs="Times New Roman"/>
                <w:color w:val="000000"/>
              </w:rPr>
              <w:t>Согласование проведения переустройства и (или) перепланировки помещения в многоквартирном доме</w:t>
            </w:r>
            <w:r>
              <w:rPr>
                <w:rFonts w:ascii="Times New Roman" w:hAnsi="Times New Roman" w:cs="Times New Roman"/>
              </w:rPr>
              <w:t>»</w:t>
            </w:r>
          </w:p>
          <w:p w:rsidR="005D2381" w:rsidRDefault="005D2381">
            <w:pPr>
              <w:tabs>
                <w:tab w:val="left" w:pos="0"/>
              </w:tabs>
              <w:autoSpaceDE w:val="0"/>
              <w:autoSpaceDN w:val="0"/>
              <w:adjustRightInd w:val="0"/>
              <w:ind w:firstLine="540"/>
              <w:jc w:val="both"/>
              <w:rPr>
                <w:rFonts w:ascii="Times New Roman" w:hAnsi="Times New Roman" w:cs="Times New Roman"/>
                <w:b/>
              </w:rPr>
            </w:pPr>
            <w:r>
              <w:rPr>
                <w:rFonts w:ascii="Times New Roman" w:hAnsi="Times New Roman" w:cs="Times New Roman"/>
                <w:b/>
              </w:rPr>
              <w:t>4. Краткое наименование услуги</w:t>
            </w:r>
          </w:p>
          <w:p w:rsidR="005D2381" w:rsidRDefault="005D2381">
            <w:pPr>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Согласование проведения переустройства и (или) перепланировки помещения в многоквартирном доме</w:t>
            </w:r>
            <w:r>
              <w:rPr>
                <w:rFonts w:ascii="Times New Roman" w:hAnsi="Times New Roman" w:cs="Times New Roman"/>
              </w:rPr>
              <w:t xml:space="preserve">» </w:t>
            </w:r>
          </w:p>
          <w:p w:rsidR="005D2381" w:rsidRDefault="005D2381">
            <w:pPr>
              <w:tabs>
                <w:tab w:val="left" w:pos="0"/>
              </w:tabs>
              <w:autoSpaceDE w:val="0"/>
              <w:autoSpaceDN w:val="0"/>
              <w:adjustRightInd w:val="0"/>
              <w:ind w:firstLine="540"/>
              <w:jc w:val="both"/>
              <w:rPr>
                <w:rFonts w:ascii="Times New Roman" w:hAnsi="Times New Roman" w:cs="Times New Roman"/>
                <w:b/>
              </w:rPr>
            </w:pPr>
            <w:r>
              <w:rPr>
                <w:rFonts w:ascii="Times New Roman" w:hAnsi="Times New Roman" w:cs="Times New Roman"/>
                <w:b/>
              </w:rPr>
              <w:t>5. Административный регламент предоставления услуги</w:t>
            </w:r>
          </w:p>
          <w:p w:rsidR="005D2381" w:rsidRDefault="005D2381">
            <w:pPr>
              <w:pStyle w:val="a7"/>
              <w:ind w:firstLine="709"/>
              <w:jc w:val="both"/>
              <w:rPr>
                <w:rFonts w:ascii="Arial" w:hAnsi="Arial" w:cs="Arial"/>
                <w:color w:val="000000"/>
                <w:sz w:val="24"/>
                <w:szCs w:val="24"/>
              </w:rPr>
            </w:pPr>
            <w:r>
              <w:rPr>
                <w:rFonts w:ascii="Times New Roman" w:hAnsi="Times New Roman"/>
              </w:rPr>
              <w:t xml:space="preserve"> Постановление администрации Новокалитвенского сельского поселения Россошанского муниципального района Воронежской области от </w:t>
            </w:r>
            <w:r>
              <w:rPr>
                <w:rFonts w:ascii="Times New Roman" w:hAnsi="Times New Roman"/>
                <w:color w:val="000000"/>
              </w:rPr>
              <w:t>21.03.2024г. № 32</w:t>
            </w:r>
            <w:r>
              <w:rPr>
                <w:rFonts w:ascii="Arial" w:hAnsi="Arial" w:cs="Arial"/>
                <w:color w:val="000000"/>
                <w:sz w:val="24"/>
                <w:szCs w:val="24"/>
              </w:rPr>
              <w:t xml:space="preserve"> </w:t>
            </w:r>
            <w:r>
              <w:rPr>
                <w:rFonts w:ascii="Times New Roman" w:hAnsi="Times New Roman"/>
              </w:rPr>
              <w:t>«Об утверждении административного регламента администрации Новокалитвенского сельского поселения по предоставлению  муниципальной услуги «</w:t>
            </w:r>
            <w:r>
              <w:rPr>
                <w:rFonts w:ascii="Times New Roman" w:hAnsi="Times New Roman"/>
                <w:color w:val="000000"/>
              </w:rPr>
              <w:t>Согласование проведения переустройства и (или) перепланировки помещения в многоквартирном доме</w:t>
            </w:r>
            <w:r>
              <w:rPr>
                <w:rFonts w:ascii="Times New Roman" w:hAnsi="Times New Roman"/>
              </w:rPr>
              <w:t>»</w:t>
            </w:r>
            <w:r>
              <w:rPr>
                <w:rFonts w:ascii="Times New Roman" w:hAnsi="Times New Roman"/>
                <w:color w:val="000000"/>
              </w:rPr>
              <w:t xml:space="preserve"> на территории Новокалитвенского сельского поселения Россошанского муниципального района</w:t>
            </w:r>
            <w:r>
              <w:rPr>
                <w:rFonts w:ascii="Times New Roman" w:hAnsi="Times New Roman"/>
              </w:rPr>
              <w:t xml:space="preserve"> Воронежской области».</w:t>
            </w:r>
          </w:p>
          <w:p w:rsidR="005D2381" w:rsidRDefault="005D2381">
            <w:pPr>
              <w:tabs>
                <w:tab w:val="left" w:pos="0"/>
              </w:tabs>
              <w:autoSpaceDE w:val="0"/>
              <w:autoSpaceDN w:val="0"/>
              <w:adjustRightInd w:val="0"/>
              <w:ind w:firstLine="540"/>
              <w:jc w:val="both"/>
              <w:rPr>
                <w:rFonts w:ascii="Times New Roman" w:hAnsi="Times New Roman" w:cs="Times New Roman"/>
                <w:b/>
              </w:rPr>
            </w:pPr>
            <w:r>
              <w:rPr>
                <w:rFonts w:ascii="Times New Roman" w:hAnsi="Times New Roman" w:cs="Times New Roman"/>
                <w:b/>
              </w:rPr>
              <w:t xml:space="preserve">6. Перечень «подуслуг»  </w:t>
            </w:r>
          </w:p>
          <w:p w:rsidR="005D2381" w:rsidRDefault="005D2381">
            <w:pPr>
              <w:ind w:firstLine="601"/>
              <w:jc w:val="both"/>
              <w:rPr>
                <w:rFonts w:ascii="Times New Roman" w:hAnsi="Times New Roman" w:cs="Times New Roman"/>
              </w:rPr>
            </w:pPr>
            <w:r>
              <w:rPr>
                <w:rFonts w:ascii="Times New Roman" w:hAnsi="Times New Roman" w:cs="Times New Roman"/>
                <w:b/>
              </w:rPr>
              <w:t>6.1.</w:t>
            </w:r>
            <w:r>
              <w:rPr>
                <w:rFonts w:ascii="Times New Roman" w:hAnsi="Times New Roman" w:cs="Times New Roman"/>
              </w:rPr>
              <w:t xml:space="preserve">  </w:t>
            </w:r>
            <w:r>
              <w:rPr>
                <w:rFonts w:ascii="Times New Roman" w:hAnsi="Times New Roman" w:cs="Times New Roman"/>
                <w:color w:val="000000"/>
              </w:rPr>
              <w:t>Согласование проведения переустройства и (или) перепланировки помещения в многоквартирном доме</w:t>
            </w:r>
          </w:p>
          <w:p w:rsidR="005D2381" w:rsidRDefault="005D2381">
            <w:pPr>
              <w:tabs>
                <w:tab w:val="left" w:pos="0"/>
              </w:tabs>
              <w:autoSpaceDE w:val="0"/>
              <w:autoSpaceDN w:val="0"/>
              <w:adjustRightInd w:val="0"/>
              <w:ind w:firstLine="540"/>
              <w:jc w:val="both"/>
              <w:rPr>
                <w:rFonts w:ascii="Times New Roman" w:hAnsi="Times New Roman" w:cs="Times New Roman"/>
                <w:b/>
              </w:rPr>
            </w:pPr>
            <w:r>
              <w:rPr>
                <w:rFonts w:ascii="Times New Roman" w:hAnsi="Times New Roman" w:cs="Times New Roman"/>
                <w:b/>
              </w:rPr>
              <w:t>7. Способы оценки качества предоставления услуги</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rPr>
              <w:t xml:space="preserve">радиотелефонная связь, Портал гос.услуг, личное обращение </w:t>
            </w:r>
          </w:p>
        </w:tc>
      </w:tr>
      <w:tr w:rsidR="005D2381" w:rsidTr="005D2381">
        <w:trPr>
          <w:trHeight w:val="696"/>
        </w:trPr>
        <w:tc>
          <w:tcPr>
            <w:tcW w:w="4077" w:type="dxa"/>
            <w:tcBorders>
              <w:top w:val="single" w:sz="4" w:space="0" w:color="auto"/>
              <w:left w:val="single" w:sz="4" w:space="0" w:color="auto"/>
              <w:bottom w:val="single" w:sz="4" w:space="0" w:color="auto"/>
              <w:right w:val="single" w:sz="4" w:space="0" w:color="auto"/>
            </w:tcBorders>
            <w:hideMark/>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ind w:firstLine="540"/>
              <w:jc w:val="both"/>
              <w:rPr>
                <w:rFonts w:ascii="Times New Roman" w:hAnsi="Times New Roman" w:cs="Times New Roman"/>
              </w:rPr>
            </w:pPr>
            <w:r>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5D2381" w:rsidRDefault="005D2381">
            <w:pPr>
              <w:tabs>
                <w:tab w:val="left" w:pos="202"/>
              </w:tabs>
              <w:ind w:firstLine="709"/>
              <w:rPr>
                <w:rFonts w:ascii="Times New Roman" w:hAnsi="Times New Roman" w:cs="Times New Roman"/>
                <w:color w:val="000000"/>
              </w:rPr>
            </w:pPr>
            <w:r>
              <w:rPr>
                <w:rFonts w:ascii="Times New Roman" w:hAnsi="Times New Roman" w:cs="Times New Roman"/>
                <w:color w:val="000000"/>
              </w:rPr>
              <w:t>- Жилищный Кодекс Российской Федерации;</w:t>
            </w:r>
          </w:p>
          <w:p w:rsidR="005D2381" w:rsidRDefault="005D2381">
            <w:pPr>
              <w:tabs>
                <w:tab w:val="left" w:pos="202"/>
              </w:tabs>
              <w:ind w:firstLine="709"/>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softHyphen/>
              <w:t>Федеральный закон от 27.07.2010 № 210-ФЗ «Об организации предоставления государственных и муниципальных услуг»;</w:t>
            </w:r>
          </w:p>
          <w:p w:rsidR="005D2381" w:rsidRDefault="005D2381">
            <w:pPr>
              <w:autoSpaceDE w:val="0"/>
              <w:autoSpaceDN w:val="0"/>
              <w:adjustRightInd w:val="0"/>
              <w:ind w:firstLine="709"/>
              <w:rPr>
                <w:rFonts w:ascii="Times New Roman" w:hAnsi="Times New Roman" w:cs="Times New Roman"/>
                <w:color w:val="000000"/>
              </w:rPr>
            </w:pPr>
            <w:r>
              <w:rPr>
                <w:rFonts w:ascii="Times New Roman" w:hAnsi="Times New Roman" w:cs="Times New Roman"/>
                <w:color w:val="000000"/>
              </w:rPr>
              <w:t xml:space="preserve">- Федеральный </w:t>
            </w:r>
            <w:hyperlink r:id="rId5" w:history="1">
              <w:r>
                <w:rPr>
                  <w:rStyle w:val="ab"/>
                  <w:rFonts w:ascii="Times New Roman" w:hAnsi="Times New Roman" w:cs="Times New Roman"/>
                  <w:color w:val="000000"/>
                </w:rPr>
                <w:t>закон</w:t>
              </w:r>
            </w:hyperlink>
            <w:r>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 </w:t>
            </w:r>
          </w:p>
          <w:p w:rsidR="005D2381" w:rsidRDefault="005D2381" w:rsidP="009A3E3D">
            <w:pPr>
              <w:numPr>
                <w:ilvl w:val="0"/>
                <w:numId w:val="1"/>
              </w:numPr>
              <w:tabs>
                <w:tab w:val="left" w:pos="212"/>
              </w:tabs>
              <w:ind w:firstLine="709"/>
              <w:jc w:val="both"/>
              <w:rPr>
                <w:rFonts w:ascii="Times New Roman" w:hAnsi="Times New Roman" w:cs="Times New Roman"/>
                <w:color w:val="000000"/>
              </w:rPr>
            </w:pPr>
            <w:r>
              <w:rPr>
                <w:rFonts w:ascii="Times New Roman" w:hAnsi="Times New Roman" w:cs="Times New Roman"/>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5D2381" w:rsidRDefault="005D2381" w:rsidP="009A3E3D">
            <w:pPr>
              <w:numPr>
                <w:ilvl w:val="0"/>
                <w:numId w:val="1"/>
              </w:numPr>
              <w:tabs>
                <w:tab w:val="left" w:pos="217"/>
              </w:tabs>
              <w:ind w:firstLine="709"/>
              <w:jc w:val="both"/>
              <w:rPr>
                <w:rFonts w:ascii="Times New Roman" w:hAnsi="Times New Roman" w:cs="Times New Roman"/>
                <w:color w:val="000000"/>
              </w:rPr>
            </w:pPr>
            <w:r>
              <w:rPr>
                <w:rFonts w:ascii="Times New Roman" w:hAnsi="Times New Roman" w:cs="Times New Roman"/>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5D2381" w:rsidRDefault="005D2381">
            <w:pPr>
              <w:tabs>
                <w:tab w:val="left" w:pos="-5529"/>
                <w:tab w:val="left" w:pos="1800"/>
                <w:tab w:val="left" w:pos="1843"/>
              </w:tabs>
              <w:spacing w:line="200" w:lineRule="atLeast"/>
              <w:ind w:firstLine="709"/>
              <w:jc w:val="both"/>
              <w:rPr>
                <w:rFonts w:ascii="Times New Roman" w:hAnsi="Times New Roman" w:cs="Times New Roman"/>
              </w:rPr>
            </w:pPr>
            <w:r>
              <w:rPr>
                <w:rFonts w:ascii="Times New Roman" w:hAnsi="Times New Roman" w:cs="Times New Roman"/>
                <w:color w:val="000000"/>
              </w:rPr>
              <w:t>-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tc>
      </w:tr>
      <w:tr w:rsidR="005D2381" w:rsidTr="005D2381">
        <w:trPr>
          <w:trHeight w:val="1657"/>
        </w:trPr>
        <w:tc>
          <w:tcPr>
            <w:tcW w:w="4077" w:type="dxa"/>
            <w:tcBorders>
              <w:top w:val="single" w:sz="4" w:space="0" w:color="auto"/>
              <w:left w:val="single" w:sz="4" w:space="0" w:color="auto"/>
              <w:bottom w:val="single" w:sz="4" w:space="0" w:color="auto"/>
              <w:right w:val="single" w:sz="4" w:space="0" w:color="auto"/>
            </w:tcBorders>
          </w:tcPr>
          <w:p w:rsidR="005D2381" w:rsidRDefault="005D2381">
            <w:pPr>
              <w:pStyle w:val="a5"/>
              <w:tabs>
                <w:tab w:val="left" w:pos="0"/>
              </w:tabs>
              <w:spacing w:after="0"/>
              <w:ind w:left="0"/>
              <w:jc w:val="both"/>
              <w:rPr>
                <w:b/>
              </w:rPr>
            </w:pPr>
            <w:r>
              <w:rPr>
                <w:b/>
              </w:rPr>
              <w:t xml:space="preserve"> Общие сведения  о «подуслугах» </w:t>
            </w:r>
          </w:p>
          <w:p w:rsidR="005D2381" w:rsidRDefault="005D2381">
            <w:pPr>
              <w:pStyle w:val="a5"/>
              <w:tabs>
                <w:tab w:val="left" w:pos="0"/>
              </w:tabs>
              <w:spacing w:after="0"/>
              <w:ind w:left="0"/>
              <w:jc w:val="both"/>
              <w:rPr>
                <w:b/>
              </w:rPr>
            </w:pPr>
          </w:p>
          <w:p w:rsidR="005D2381" w:rsidRDefault="005D2381">
            <w:pPr>
              <w:pStyle w:val="a5"/>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D2381" w:rsidRDefault="005D2381">
            <w:pPr>
              <w:pStyle w:val="a5"/>
              <w:spacing w:after="0"/>
              <w:ind w:left="0" w:firstLine="540"/>
              <w:jc w:val="both"/>
              <w:rPr>
                <w:b/>
              </w:rPr>
            </w:pPr>
            <w:r>
              <w:rPr>
                <w:b/>
              </w:rPr>
              <w:t>Исчерпывающие сведения по каждой «подуслуге»</w:t>
            </w:r>
          </w:p>
          <w:p w:rsidR="005D2381" w:rsidRDefault="005D2381">
            <w:pPr>
              <w:pStyle w:val="a5"/>
              <w:spacing w:after="0"/>
              <w:ind w:left="0" w:firstLine="540"/>
              <w:jc w:val="both"/>
              <w:rPr>
                <w:b/>
              </w:rPr>
            </w:pPr>
            <w:r>
              <w:rPr>
                <w:b/>
              </w:rPr>
              <w:t xml:space="preserve">1. Срок предоставления  </w:t>
            </w:r>
          </w:p>
          <w:p w:rsidR="005D2381" w:rsidRDefault="005D2381">
            <w:pPr>
              <w:autoSpaceDE w:val="0"/>
              <w:autoSpaceDN w:val="0"/>
              <w:adjustRightInd w:val="0"/>
              <w:ind w:firstLine="540"/>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45 </w:t>
            </w:r>
            <w:r>
              <w:rPr>
                <w:rFonts w:ascii="Times New Roman" w:hAnsi="Times New Roman" w:cs="Times New Roman"/>
                <w:color w:val="000000"/>
              </w:rPr>
              <w:t>календарных дней</w:t>
            </w:r>
            <w:r>
              <w:rPr>
                <w:rFonts w:ascii="Times New Roman" w:hAnsi="Times New Roman" w:cs="Times New Roman"/>
              </w:rPr>
              <w:t xml:space="preserve"> </w:t>
            </w:r>
            <w:r>
              <w:rPr>
                <w:rFonts w:ascii="Times New Roman" w:hAnsi="Times New Roman" w:cs="Times New Roman"/>
                <w:color w:val="000000"/>
              </w:rPr>
              <w:t>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r>
              <w:rPr>
                <w:rFonts w:ascii="Times New Roman" w:hAnsi="Times New Roman" w:cs="Times New Roman"/>
              </w:rPr>
              <w:t>.</w:t>
            </w:r>
          </w:p>
          <w:p w:rsidR="005D2381" w:rsidRDefault="005D2381">
            <w:pPr>
              <w:pStyle w:val="a5"/>
              <w:spacing w:after="0"/>
              <w:ind w:left="0" w:firstLine="540"/>
              <w:jc w:val="both"/>
              <w:rPr>
                <w:b/>
              </w:rPr>
            </w:pPr>
            <w:r>
              <w:rPr>
                <w:b/>
              </w:rPr>
              <w:t>2. Основания для отказа</w:t>
            </w:r>
          </w:p>
          <w:p w:rsidR="005D2381" w:rsidRDefault="005D2381">
            <w:pPr>
              <w:pStyle w:val="a5"/>
              <w:spacing w:after="0"/>
              <w:ind w:left="0" w:firstLine="540"/>
              <w:jc w:val="both"/>
              <w:rPr>
                <w:b/>
              </w:rPr>
            </w:pPr>
            <w:r>
              <w:rPr>
                <w:b/>
              </w:rPr>
              <w:t>2.1. Основания для отказа в приеме документов</w:t>
            </w:r>
          </w:p>
          <w:p w:rsidR="005D2381" w:rsidRDefault="005D2381">
            <w:pPr>
              <w:pStyle w:val="a5"/>
              <w:spacing w:after="0"/>
              <w:ind w:left="0" w:firstLine="540"/>
              <w:jc w:val="both"/>
              <w:rPr>
                <w:b/>
              </w:rPr>
            </w:pPr>
            <w:r>
              <w:rPr>
                <w:b/>
              </w:rPr>
              <w:t>2.1.1. Основания для отказа в приеме документов по «подуслуге»:</w:t>
            </w:r>
          </w:p>
          <w:p w:rsidR="005D2381" w:rsidRDefault="005D2381">
            <w:pPr>
              <w:pStyle w:val="90"/>
              <w:shd w:val="clear" w:color="auto" w:fill="auto"/>
              <w:tabs>
                <w:tab w:val="left" w:pos="1437"/>
              </w:tabs>
              <w:spacing w:after="0" w:line="240" w:lineRule="auto"/>
              <w:ind w:firstLine="709"/>
              <w:rPr>
                <w:i w:val="0"/>
                <w:color w:val="000000"/>
                <w:spacing w:val="0"/>
                <w:sz w:val="24"/>
                <w:szCs w:val="24"/>
              </w:rPr>
            </w:pPr>
            <w:r>
              <w:rPr>
                <w:bCs/>
                <w:i w:val="0"/>
                <w:color w:val="000000"/>
                <w:spacing w:val="0"/>
                <w:sz w:val="24"/>
                <w:szCs w:val="24"/>
              </w:rPr>
              <w:t>Заявление подано в орган местного самоуправления, в полномочия которого не входит предоставление Муниципальной услуги;</w:t>
            </w:r>
          </w:p>
          <w:p w:rsidR="005D2381" w:rsidRDefault="005D2381">
            <w:pPr>
              <w:autoSpaceDE w:val="0"/>
              <w:autoSpaceDN w:val="0"/>
              <w:adjustRightInd w:val="0"/>
              <w:ind w:firstLine="709"/>
              <w:rPr>
                <w:rFonts w:ascii="Times New Roman" w:hAnsi="Times New Roman" w:cs="Times New Roman"/>
                <w:bCs/>
                <w:color w:val="000000"/>
              </w:rPr>
            </w:pPr>
            <w:r>
              <w:rPr>
                <w:rFonts w:ascii="Times New Roman" w:hAnsi="Times New Roman" w:cs="Times New Roman"/>
                <w:bCs/>
                <w:color w:val="000000"/>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2381" w:rsidRDefault="005D2381">
            <w:pPr>
              <w:autoSpaceDE w:val="0"/>
              <w:autoSpaceDN w:val="0"/>
              <w:adjustRightInd w:val="0"/>
              <w:ind w:firstLine="709"/>
              <w:rPr>
                <w:rFonts w:ascii="Times New Roman" w:hAnsi="Times New Roman" w:cs="Times New Roman"/>
                <w:bCs/>
                <w:color w:val="000000"/>
              </w:rPr>
            </w:pPr>
            <w:r>
              <w:rPr>
                <w:rFonts w:ascii="Times New Roman" w:hAnsi="Times New Roman" w:cs="Times New Roman"/>
                <w:bCs/>
                <w:color w:val="000000"/>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2381" w:rsidRDefault="005D2381">
            <w:pPr>
              <w:autoSpaceDE w:val="0"/>
              <w:autoSpaceDN w:val="0"/>
              <w:adjustRightInd w:val="0"/>
              <w:ind w:firstLine="709"/>
              <w:rPr>
                <w:rFonts w:ascii="Times New Roman" w:hAnsi="Times New Roman" w:cs="Times New Roman"/>
                <w:bCs/>
                <w:color w:val="000000"/>
              </w:rPr>
            </w:pPr>
            <w:r>
              <w:rPr>
                <w:rFonts w:ascii="Times New Roman" w:hAnsi="Times New Roman" w:cs="Times New Roman"/>
                <w:bCs/>
                <w:color w:val="000000"/>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2381" w:rsidRDefault="005D2381">
            <w:pPr>
              <w:autoSpaceDE w:val="0"/>
              <w:autoSpaceDN w:val="0"/>
              <w:adjustRightInd w:val="0"/>
              <w:ind w:firstLine="709"/>
              <w:rPr>
                <w:rFonts w:ascii="Times New Roman" w:hAnsi="Times New Roman" w:cs="Times New Roman"/>
                <w:bCs/>
                <w:color w:val="000000"/>
              </w:rPr>
            </w:pPr>
            <w:r>
              <w:rPr>
                <w:rFonts w:ascii="Times New Roman" w:hAnsi="Times New Roman" w:cs="Times New Roman"/>
                <w:bCs/>
                <w:color w:val="000000"/>
              </w:rPr>
              <w:t>- Неполное заполнение полей в форме заявления, в том числе в интерактивной форме заявления на ЕПГУ, РПГУ;</w:t>
            </w:r>
          </w:p>
          <w:p w:rsidR="005D2381" w:rsidRDefault="005D2381">
            <w:pPr>
              <w:autoSpaceDE w:val="0"/>
              <w:autoSpaceDN w:val="0"/>
              <w:adjustRightInd w:val="0"/>
              <w:ind w:firstLine="709"/>
              <w:rPr>
                <w:rFonts w:ascii="Times New Roman" w:hAnsi="Times New Roman" w:cs="Times New Roman"/>
                <w:bCs/>
                <w:color w:val="000000"/>
              </w:rPr>
            </w:pPr>
            <w:r>
              <w:rPr>
                <w:rFonts w:ascii="Times New Roman" w:hAnsi="Times New Roman" w:cs="Times New Roman"/>
                <w:bCs/>
                <w:color w:val="000000"/>
              </w:rPr>
              <w:t>- Заявление подано лицом, не имеющим полномочий представлять интересы Заявителя;</w:t>
            </w:r>
          </w:p>
          <w:p w:rsidR="005D2381" w:rsidRDefault="005D2381">
            <w:pPr>
              <w:pStyle w:val="a5"/>
              <w:spacing w:after="0"/>
              <w:ind w:left="0" w:firstLine="540"/>
              <w:jc w:val="both"/>
              <w:rPr>
                <w:bCs/>
                <w:color w:val="000000"/>
              </w:rPr>
            </w:pPr>
            <w:r>
              <w:rPr>
                <w:bCs/>
                <w:color w:val="000000"/>
              </w:rPr>
              <w:t xml:space="preserve">- Несоблюдение установленных статьей 11 Федерального закона от 06 апреля 2011 года № 63-ФЗ </w:t>
            </w:r>
            <w:r>
              <w:rPr>
                <w:bCs/>
                <w:color w:val="000000"/>
              </w:rPr>
              <w:lastRenderedPageBreak/>
              <w:t>«Об электронной подписи» условий признания действительности усиленной квалифицированной электронной подписи.</w:t>
            </w:r>
          </w:p>
          <w:p w:rsidR="005D2381" w:rsidRDefault="005D2381">
            <w:pPr>
              <w:pStyle w:val="a5"/>
              <w:spacing w:after="0"/>
              <w:ind w:left="0" w:firstLine="540"/>
              <w:jc w:val="both"/>
              <w:rPr>
                <w:b/>
              </w:rPr>
            </w:pPr>
            <w:r>
              <w:rPr>
                <w:bCs/>
                <w:color w:val="000000"/>
              </w:rPr>
              <w:t xml:space="preserve"> </w:t>
            </w:r>
            <w:r>
              <w:rPr>
                <w:b/>
              </w:rPr>
              <w:t>2.2. Основания для отказа в предоставлении услуги</w:t>
            </w:r>
          </w:p>
          <w:p w:rsidR="005D2381" w:rsidRDefault="005D2381">
            <w:pPr>
              <w:autoSpaceDE w:val="0"/>
              <w:autoSpaceDN w:val="0"/>
              <w:adjustRightInd w:val="0"/>
              <w:ind w:firstLine="540"/>
              <w:jc w:val="both"/>
              <w:rPr>
                <w:rFonts w:ascii="Times New Roman" w:hAnsi="Times New Roman" w:cs="Times New Roman"/>
                <w:b/>
              </w:rPr>
            </w:pPr>
            <w:r>
              <w:rPr>
                <w:rFonts w:ascii="Times New Roman" w:hAnsi="Times New Roman" w:cs="Times New Roman"/>
                <w:b/>
              </w:rPr>
              <w:t>2.2.1. Основания для отказа в предоставлении «подуслуги»:</w:t>
            </w:r>
          </w:p>
          <w:p w:rsidR="005D2381" w:rsidRDefault="005D2381">
            <w:pPr>
              <w:tabs>
                <w:tab w:val="left" w:pos="1440"/>
              </w:tabs>
              <w:ind w:firstLine="709"/>
              <w:rPr>
                <w:rFonts w:ascii="Times New Roman" w:hAnsi="Times New Roman" w:cs="Times New Roman"/>
                <w:color w:val="000000"/>
              </w:rPr>
            </w:pPr>
            <w:r>
              <w:rPr>
                <w:rFonts w:ascii="Times New Roman" w:hAnsi="Times New Roman" w:cs="Times New Roman"/>
                <w:color w:val="000000"/>
              </w:rPr>
              <w:t>Заявителем не представлены документы, определенные пунктом 9.1 настоящего Административного регламента;</w:t>
            </w:r>
          </w:p>
          <w:p w:rsidR="005D2381" w:rsidRDefault="005D2381">
            <w:pPr>
              <w:tabs>
                <w:tab w:val="left" w:pos="1440"/>
              </w:tabs>
              <w:ind w:firstLine="709"/>
              <w:rPr>
                <w:rFonts w:ascii="Times New Roman" w:hAnsi="Times New Roman" w:cs="Times New Roman"/>
                <w:color w:val="000000"/>
              </w:rPr>
            </w:pPr>
            <w:r>
              <w:rPr>
                <w:rFonts w:ascii="Times New Roman" w:hAnsi="Times New Roman" w:cs="Times New Roman"/>
                <w:color w:val="000000"/>
              </w:rPr>
              <w:t>-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5D2381" w:rsidRDefault="005D2381">
            <w:pPr>
              <w:ind w:firstLine="709"/>
              <w:rPr>
                <w:rFonts w:ascii="Times New Roman" w:hAnsi="Times New Roman" w:cs="Times New Roman"/>
                <w:color w:val="000000"/>
              </w:rPr>
            </w:pPr>
            <w:r>
              <w:rPr>
                <w:rFonts w:ascii="Times New Roman" w:hAnsi="Times New Roman" w:cs="Times New Roman"/>
                <w:color w:val="000000"/>
              </w:rPr>
              <w:t>-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5D2381" w:rsidRDefault="005D2381">
            <w:pPr>
              <w:ind w:left="708"/>
              <w:jc w:val="both"/>
              <w:rPr>
                <w:rFonts w:ascii="Times New Roman" w:hAnsi="Times New Roman" w:cs="Times New Roman"/>
                <w:color w:val="000000"/>
              </w:rPr>
            </w:pPr>
            <w:r>
              <w:rPr>
                <w:rFonts w:ascii="Times New Roman" w:hAnsi="Times New Roman" w:cs="Times New Roman"/>
                <w:color w:val="000000"/>
              </w:rPr>
              <w:t>- представления документов в ненадлежащий орган;</w:t>
            </w:r>
          </w:p>
          <w:p w:rsidR="005D2381" w:rsidRDefault="005D2381">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 несоответствия проекта переустройства и (или) перепланировки помещения в многоквартирном доме требованиям законодательства</w:t>
            </w:r>
          </w:p>
          <w:p w:rsidR="005D2381" w:rsidRDefault="005D2381">
            <w:pPr>
              <w:autoSpaceDE w:val="0"/>
              <w:autoSpaceDN w:val="0"/>
              <w:adjustRightInd w:val="0"/>
              <w:ind w:firstLine="540"/>
              <w:jc w:val="both"/>
              <w:rPr>
                <w:rFonts w:ascii="Times New Roman" w:hAnsi="Times New Roman" w:cs="Times New Roman"/>
                <w:b/>
              </w:rPr>
            </w:pPr>
            <w:r>
              <w:rPr>
                <w:rFonts w:ascii="Times New Roman" w:hAnsi="Times New Roman" w:cs="Times New Roman"/>
                <w:b/>
              </w:rPr>
              <w:t xml:space="preserve">3. Документы, являющиеся результатом предоставления услуги </w:t>
            </w:r>
          </w:p>
          <w:p w:rsidR="005D2381" w:rsidRDefault="005D2381">
            <w:pPr>
              <w:pStyle w:val="a5"/>
              <w:spacing w:after="0"/>
              <w:ind w:left="0" w:firstLine="540"/>
              <w:jc w:val="both"/>
              <w:rPr>
                <w:rFonts w:eastAsia="Calibri"/>
              </w:rPr>
            </w:pPr>
            <w:r>
              <w:rPr>
                <w:color w:val="000000"/>
              </w:rPr>
              <w:t xml:space="preserve">- </w:t>
            </w:r>
            <w:r>
              <w:t>Решение о согласовании проведения переустройства и (или) перепланировки жилого помещения в многоквартирном доме</w:t>
            </w:r>
          </w:p>
          <w:p w:rsidR="005D2381" w:rsidRDefault="005D2381">
            <w:pPr>
              <w:pStyle w:val="a5"/>
              <w:spacing w:after="0"/>
              <w:ind w:left="0" w:firstLine="540"/>
              <w:jc w:val="both"/>
              <w:rPr>
                <w:rFonts w:eastAsia="Calibri"/>
              </w:rPr>
            </w:pPr>
            <w:r>
              <w:rPr>
                <w:rFonts w:eastAsia="Calibri"/>
              </w:rPr>
              <w:t xml:space="preserve">- выдача уведомления о мотивированном отказе </w:t>
            </w:r>
            <w:r>
              <w:rPr>
                <w:color w:val="000000"/>
              </w:rPr>
              <w:t xml:space="preserve">о </w:t>
            </w:r>
            <w:r>
              <w:t>согласовании проведения переустройства и (или) перепланировки жилого помещения в многоквартирном доме</w:t>
            </w:r>
          </w:p>
          <w:p w:rsidR="005D2381" w:rsidRDefault="005D2381">
            <w:pPr>
              <w:pStyle w:val="a5"/>
              <w:spacing w:after="0"/>
              <w:ind w:left="0" w:firstLine="540"/>
              <w:jc w:val="both"/>
              <w:rPr>
                <w:b/>
              </w:rPr>
            </w:pPr>
          </w:p>
          <w:p w:rsidR="005D2381" w:rsidRDefault="005D2381">
            <w:pPr>
              <w:pStyle w:val="a5"/>
              <w:spacing w:after="0"/>
              <w:ind w:left="0" w:firstLine="540"/>
              <w:jc w:val="both"/>
              <w:rPr>
                <w:b/>
              </w:rPr>
            </w:pPr>
            <w:r>
              <w:rPr>
                <w:b/>
              </w:rPr>
              <w:t>4. Способы получения документов, являющихся результатами предоставления услуги</w:t>
            </w:r>
          </w:p>
          <w:p w:rsidR="005D2381" w:rsidRDefault="005D2381">
            <w:pPr>
              <w:ind w:firstLine="709"/>
              <w:jc w:val="both"/>
              <w:rPr>
                <w:rFonts w:ascii="Times New Roman" w:eastAsia="Times New Roman" w:hAnsi="Times New Roman" w:cs="Times New Roman"/>
                <w:color w:val="000000"/>
                <w:lang w:eastAsia="ru-RU"/>
              </w:rPr>
            </w:pPr>
            <w:r>
              <w:rPr>
                <w:rFonts w:ascii="Times New Roman" w:hAnsi="Times New Roman" w:cs="Times New Roman"/>
              </w:rPr>
              <w:t xml:space="preserve">4.1.  </w:t>
            </w:r>
            <w:r>
              <w:rPr>
                <w:rFonts w:ascii="Times New Roman" w:eastAsia="Times New Roman" w:hAnsi="Times New Roman" w:cs="Times New Roman"/>
                <w:color w:val="000000"/>
                <w:lang w:eastAsia="ru-RU"/>
              </w:rPr>
              <w:t>Посредством почтового отправления;</w:t>
            </w:r>
          </w:p>
          <w:p w:rsidR="005D2381" w:rsidRDefault="005D238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В личный кабинет Заявителя на ЕПГУ, РПГУ;</w:t>
            </w:r>
          </w:p>
          <w:p w:rsidR="005D2381" w:rsidRDefault="005D238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5D2381" w:rsidRDefault="005D2381">
            <w:pPr>
              <w:pStyle w:val="a5"/>
              <w:spacing w:after="0"/>
              <w:ind w:left="0" w:firstLine="540"/>
              <w:jc w:val="both"/>
              <w:rPr>
                <w:b/>
              </w:rPr>
            </w:pPr>
            <w:r>
              <w:rPr>
                <w:b/>
              </w:rPr>
              <w:t>5. Сведения о наличии платы за предоставление услуги</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b/>
              </w:rPr>
              <w:t>5.1</w:t>
            </w:r>
            <w:r>
              <w:rPr>
                <w:rFonts w:ascii="Times New Roman" w:hAnsi="Times New Roman" w:cs="Times New Roman"/>
              </w:rPr>
              <w:t xml:space="preserve">. Бесплатно </w:t>
            </w:r>
          </w:p>
        </w:tc>
      </w:tr>
      <w:tr w:rsidR="005D2381" w:rsidTr="005D2381">
        <w:trPr>
          <w:trHeight w:val="1121"/>
        </w:trPr>
        <w:tc>
          <w:tcPr>
            <w:tcW w:w="4077" w:type="dxa"/>
            <w:tcBorders>
              <w:top w:val="single" w:sz="4" w:space="0" w:color="auto"/>
              <w:left w:val="single" w:sz="4" w:space="0" w:color="auto"/>
              <w:bottom w:val="single" w:sz="4" w:space="0" w:color="auto"/>
              <w:right w:val="single" w:sz="4" w:space="0" w:color="auto"/>
            </w:tcBorders>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lastRenderedPageBreak/>
              <w:t xml:space="preserve"> Сведения о заявителях  «подуслуги»</w:t>
            </w:r>
          </w:p>
          <w:p w:rsidR="005D2381" w:rsidRDefault="005D2381">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pStyle w:val="a5"/>
              <w:spacing w:after="0"/>
              <w:ind w:left="0" w:firstLine="540"/>
              <w:jc w:val="both"/>
              <w:rPr>
                <w:b/>
              </w:rPr>
            </w:pPr>
            <w:r>
              <w:rPr>
                <w:b/>
              </w:rPr>
              <w:t>Исчерпывающие сведения о заявителях по  «подуслуге»</w:t>
            </w:r>
          </w:p>
          <w:p w:rsidR="005D2381" w:rsidRDefault="005D2381">
            <w:pPr>
              <w:pStyle w:val="a5"/>
              <w:spacing w:after="0"/>
              <w:ind w:left="0" w:firstLine="540"/>
              <w:jc w:val="both"/>
              <w:rPr>
                <w:b/>
              </w:rPr>
            </w:pPr>
            <w:r>
              <w:rPr>
                <w:b/>
              </w:rPr>
              <w:t>1. Категории лиц, имеющих право на получение услуги</w:t>
            </w:r>
          </w:p>
          <w:p w:rsidR="005D2381" w:rsidRDefault="005D2381">
            <w:pPr>
              <w:pStyle w:val="a5"/>
              <w:spacing w:after="0"/>
              <w:ind w:left="0" w:firstLine="540"/>
              <w:jc w:val="both"/>
            </w:pPr>
            <w:r>
              <w:rPr>
                <w:b/>
              </w:rPr>
              <w:t>1.1.</w:t>
            </w:r>
            <w:r>
              <w:t xml:space="preserve"> </w:t>
            </w:r>
            <w:r>
              <w:rPr>
                <w:color w:val="000000"/>
              </w:rPr>
              <w:t>Заявителем является собственник помещения в многоквартирном доме</w:t>
            </w:r>
          </w:p>
          <w:p w:rsidR="005D2381" w:rsidRDefault="005D2381">
            <w:pPr>
              <w:pStyle w:val="a5"/>
              <w:spacing w:after="0"/>
              <w:ind w:left="0" w:firstLine="540"/>
              <w:jc w:val="both"/>
              <w:rPr>
                <w:b/>
              </w:rPr>
            </w:pPr>
            <w:r>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D2381" w:rsidRDefault="005D2381">
            <w:pPr>
              <w:pStyle w:val="a5"/>
              <w:spacing w:after="0"/>
              <w:ind w:left="0" w:firstLine="540"/>
              <w:jc w:val="both"/>
            </w:pPr>
            <w:r>
              <w:rPr>
                <w:b/>
              </w:rPr>
              <w:t>2.1.</w:t>
            </w:r>
            <w:r>
              <w:t xml:space="preserve"> Нет</w:t>
            </w:r>
          </w:p>
          <w:p w:rsidR="005D2381" w:rsidRDefault="005D2381">
            <w:pPr>
              <w:pStyle w:val="a5"/>
              <w:spacing w:after="0"/>
              <w:ind w:left="0" w:firstLine="540"/>
              <w:jc w:val="both"/>
              <w:rPr>
                <w:b/>
              </w:rPr>
            </w:pPr>
            <w:r>
              <w:rPr>
                <w:b/>
              </w:rPr>
              <w:t>3. Наличие возможности подачи заявления на предоставление услуги от имени заявителя</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Да</w:t>
            </w:r>
          </w:p>
          <w:p w:rsidR="005D2381" w:rsidRDefault="005D2381">
            <w:pPr>
              <w:pStyle w:val="a5"/>
              <w:spacing w:after="0"/>
              <w:ind w:left="0" w:firstLine="540"/>
              <w:jc w:val="both"/>
              <w:rPr>
                <w:b/>
              </w:rPr>
            </w:pPr>
            <w:r>
              <w:rPr>
                <w:b/>
              </w:rPr>
              <w:t xml:space="preserve">4. Исчерпывающий перечень лиц, имеющих право на подачу заявления от имени заявителя      </w:t>
            </w:r>
          </w:p>
          <w:p w:rsidR="005D2381" w:rsidRDefault="005D2381">
            <w:pPr>
              <w:pStyle w:val="a5"/>
              <w:spacing w:after="0"/>
              <w:ind w:left="0" w:firstLine="540"/>
              <w:jc w:val="both"/>
              <w:rPr>
                <w:rFonts w:eastAsia="Calibri"/>
              </w:rPr>
            </w:pPr>
            <w:r>
              <w:rPr>
                <w:b/>
              </w:rPr>
              <w:t xml:space="preserve">4.1. </w:t>
            </w:r>
            <w:r>
              <w:rPr>
                <w:rFonts w:eastAsia="Calibri"/>
              </w:rPr>
              <w:t>Нет</w:t>
            </w:r>
          </w:p>
          <w:p w:rsidR="005D2381" w:rsidRDefault="005D2381">
            <w:pPr>
              <w:pStyle w:val="a5"/>
              <w:spacing w:after="0"/>
              <w:ind w:left="0" w:firstLine="540"/>
              <w:jc w:val="both"/>
              <w:rPr>
                <w:b/>
              </w:rPr>
            </w:pPr>
            <w:r>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b/>
              </w:rPr>
              <w:t>5.1</w:t>
            </w:r>
            <w:r>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5D2381" w:rsidTr="005D2381">
        <w:tc>
          <w:tcPr>
            <w:tcW w:w="4077" w:type="dxa"/>
            <w:tcBorders>
              <w:top w:val="single" w:sz="4" w:space="0" w:color="auto"/>
              <w:left w:val="single" w:sz="4" w:space="0" w:color="auto"/>
              <w:bottom w:val="single" w:sz="4" w:space="0" w:color="auto"/>
              <w:right w:val="single" w:sz="4" w:space="0" w:color="auto"/>
            </w:tcBorders>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t xml:space="preserve">Документы, предоставляемые заявителем, для получения муниципальной услуги </w:t>
            </w:r>
          </w:p>
          <w:p w:rsidR="005D2381" w:rsidRDefault="005D2381">
            <w:pPr>
              <w:tabs>
                <w:tab w:val="left" w:pos="0"/>
              </w:tabs>
              <w:autoSpaceDE w:val="0"/>
              <w:autoSpaceDN w:val="0"/>
              <w:adjustRightInd w:val="0"/>
              <w:jc w:val="both"/>
              <w:rPr>
                <w:rFonts w:ascii="Times New Roman" w:hAnsi="Times New Roman" w:cs="Times New Roman"/>
                <w:b/>
              </w:rPr>
            </w:pPr>
          </w:p>
          <w:p w:rsidR="005D2381" w:rsidRDefault="005D2381">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pStyle w:val="a5"/>
              <w:spacing w:after="0"/>
              <w:ind w:left="0" w:firstLine="540"/>
              <w:jc w:val="both"/>
              <w:rPr>
                <w:b/>
              </w:rPr>
            </w:pPr>
            <w:r>
              <w:rPr>
                <w:b/>
              </w:rPr>
              <w:t>Исчерпывающий перечень документов, которые предоставляются заявителем для получения муниципальной услуги, «подуслуги»</w:t>
            </w:r>
          </w:p>
          <w:p w:rsidR="005D2381" w:rsidRDefault="005D2381">
            <w:pPr>
              <w:pStyle w:val="a5"/>
              <w:spacing w:after="0"/>
              <w:ind w:left="0" w:firstLine="540"/>
              <w:jc w:val="both"/>
              <w:rPr>
                <w:b/>
              </w:rPr>
            </w:pPr>
            <w:r>
              <w:rPr>
                <w:b/>
              </w:rPr>
              <w:t>1. Наименование документа</w:t>
            </w:r>
          </w:p>
          <w:p w:rsidR="005D2381" w:rsidRDefault="005D2381">
            <w:pPr>
              <w:pStyle w:val="a5"/>
              <w:spacing w:after="0"/>
              <w:ind w:left="0" w:firstLine="540"/>
              <w:jc w:val="both"/>
              <w:rPr>
                <w:b/>
              </w:rPr>
            </w:pPr>
            <w:r>
              <w:rPr>
                <w:b/>
              </w:rPr>
              <w:t>1.1. Наименования документов по «подуслуге» :</w:t>
            </w:r>
          </w:p>
          <w:p w:rsidR="005D2381" w:rsidRDefault="005D2381">
            <w:pPr>
              <w:ind w:firstLine="709"/>
              <w:rPr>
                <w:rFonts w:ascii="Times New Roman" w:hAnsi="Times New Roman" w:cs="Times New Roman"/>
                <w:color w:val="000000"/>
              </w:rPr>
            </w:pPr>
            <w:r>
              <w:rPr>
                <w:rFonts w:ascii="Times New Roman" w:hAnsi="Times New Roman" w:cs="Times New Roman"/>
                <w:color w:val="000000"/>
              </w:rPr>
              <w:t>-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5D2381" w:rsidRDefault="005D2381">
            <w:pPr>
              <w:pStyle w:val="2"/>
              <w:shd w:val="clear" w:color="auto" w:fill="auto"/>
              <w:tabs>
                <w:tab w:val="left" w:pos="1071"/>
              </w:tabs>
              <w:spacing w:after="0" w:line="240" w:lineRule="auto"/>
              <w:ind w:firstLine="709"/>
              <w:rPr>
                <w:rFonts w:ascii="Times New Roman" w:hAnsi="Times New Roman" w:cs="Times New Roman"/>
                <w:color w:val="000000"/>
                <w:sz w:val="24"/>
                <w:szCs w:val="24"/>
              </w:rPr>
            </w:pPr>
            <w:r>
              <w:rPr>
                <w:color w:val="000000"/>
                <w:sz w:val="24"/>
                <w:szCs w:val="24"/>
              </w:rPr>
              <w:t>-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2381" w:rsidRDefault="005D2381">
            <w:pPr>
              <w:pStyle w:val="2"/>
              <w:shd w:val="clear" w:color="auto" w:fill="auto"/>
              <w:tabs>
                <w:tab w:val="left" w:pos="1019"/>
              </w:tabs>
              <w:spacing w:after="0" w:line="240" w:lineRule="auto"/>
              <w:ind w:firstLine="709"/>
              <w:rPr>
                <w:color w:val="000000"/>
                <w:sz w:val="24"/>
                <w:szCs w:val="24"/>
              </w:rPr>
            </w:pPr>
            <w:r>
              <w:rPr>
                <w:color w:val="000000"/>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Pr>
                <w:color w:val="000000"/>
                <w:sz w:val="24"/>
                <w:szCs w:val="24"/>
                <w:lang w:val="en-US"/>
              </w:rPr>
              <w:t>sig</w:t>
            </w:r>
            <w:r>
              <w:rPr>
                <w:color w:val="000000"/>
                <w:sz w:val="24"/>
                <w:szCs w:val="24"/>
              </w:rPr>
              <w:t>;</w:t>
            </w:r>
          </w:p>
          <w:p w:rsidR="005D2381" w:rsidRDefault="005D2381">
            <w:pPr>
              <w:ind w:firstLine="709"/>
              <w:rPr>
                <w:rFonts w:ascii="Times New Roman" w:hAnsi="Times New Roman" w:cs="Times New Roman"/>
                <w:color w:val="000000"/>
              </w:rPr>
            </w:pPr>
            <w:r>
              <w:rPr>
                <w:rFonts w:ascii="Times New Roman" w:hAnsi="Times New Roman" w:cs="Times New Roman"/>
                <w:color w:val="000000"/>
              </w:rPr>
              <w:lastRenderedPageBreak/>
              <w:t>-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5D2381" w:rsidRDefault="005D2381">
            <w:pPr>
              <w:ind w:firstLine="709"/>
              <w:rPr>
                <w:rFonts w:ascii="Times New Roman" w:hAnsi="Times New Roman" w:cs="Times New Roman"/>
                <w:color w:val="000000"/>
              </w:rPr>
            </w:pPr>
            <w:r>
              <w:rPr>
                <w:rFonts w:ascii="Times New Roman" w:hAnsi="Times New Roman" w:cs="Times New Roman"/>
                <w:color w:val="000000"/>
              </w:rPr>
              <w:t>-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5D2381" w:rsidRDefault="005D2381">
            <w:pPr>
              <w:pStyle w:val="a5"/>
              <w:spacing w:after="0"/>
              <w:ind w:left="0" w:firstLine="540"/>
              <w:jc w:val="both"/>
              <w:rPr>
                <w:color w:val="000000"/>
              </w:rPr>
            </w:pPr>
            <w:r>
              <w:rPr>
                <w:color w:val="000000"/>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D2381" w:rsidRDefault="005D2381">
            <w:pPr>
              <w:pStyle w:val="a5"/>
              <w:spacing w:after="0"/>
              <w:ind w:left="0" w:firstLine="540"/>
              <w:jc w:val="both"/>
              <w:rPr>
                <w:b/>
              </w:rPr>
            </w:pPr>
            <w:r>
              <w:rPr>
                <w:b/>
              </w:rPr>
              <w:t>2. Количество необходимых экземпляров документа с указанием подлинник/копия</w:t>
            </w:r>
          </w:p>
          <w:p w:rsidR="005D2381" w:rsidRDefault="005D2381">
            <w:pPr>
              <w:pStyle w:val="a5"/>
              <w:spacing w:after="0"/>
              <w:ind w:left="0" w:firstLine="540"/>
              <w:jc w:val="both"/>
            </w:pPr>
            <w:r>
              <w:rPr>
                <w:b/>
              </w:rPr>
              <w:t>2.1</w:t>
            </w:r>
            <w:r>
              <w:t>. Копии документов в 1 экз.</w:t>
            </w:r>
          </w:p>
          <w:p w:rsidR="005D2381" w:rsidRDefault="005D2381">
            <w:pPr>
              <w:pStyle w:val="a5"/>
              <w:spacing w:after="0"/>
              <w:ind w:left="0" w:firstLine="540"/>
              <w:jc w:val="both"/>
              <w:rPr>
                <w:b/>
              </w:rPr>
            </w:pPr>
            <w:r>
              <w:rPr>
                <w:b/>
              </w:rPr>
              <w:t>3. Установление требования к документу</w:t>
            </w:r>
          </w:p>
          <w:p w:rsidR="005D2381" w:rsidRDefault="005D2381">
            <w:pPr>
              <w:tabs>
                <w:tab w:val="left" w:pos="360"/>
              </w:tabs>
              <w:autoSpaceDE w:val="0"/>
              <w:autoSpaceDN w:val="0"/>
              <w:adjustRightInd w:val="0"/>
              <w:ind w:firstLine="540"/>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w:t>
            </w:r>
            <w:r>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Pr>
                <w:rFonts w:ascii="Times New Roman" w:hAnsi="Times New Roman" w:cs="Times New Roman"/>
              </w:rPr>
              <w:t>.</w:t>
            </w:r>
          </w:p>
          <w:p w:rsidR="005D2381" w:rsidRDefault="005D2381">
            <w:pPr>
              <w:pStyle w:val="a5"/>
              <w:spacing w:after="0"/>
              <w:ind w:left="0" w:firstLine="540"/>
              <w:jc w:val="both"/>
            </w:pPr>
            <w:r>
              <w:rPr>
                <w:b/>
              </w:rPr>
              <w:t>4. Форма и образец соответствующего документа (прикладывается к технологической схеме)</w:t>
            </w:r>
            <w:r>
              <w:t xml:space="preserve"> </w:t>
            </w:r>
          </w:p>
          <w:p w:rsidR="005D2381" w:rsidRDefault="005D2381">
            <w:pPr>
              <w:pStyle w:val="a5"/>
              <w:spacing w:after="0"/>
              <w:ind w:left="0" w:firstLine="540"/>
              <w:jc w:val="both"/>
              <w:rPr>
                <w:b/>
              </w:rPr>
            </w:pPr>
            <w:r>
              <w:rPr>
                <w:b/>
              </w:rPr>
              <w:t>4.1.</w:t>
            </w:r>
            <w:r>
              <w:t xml:space="preserve"> Заявление по форме (приложение №1) </w:t>
            </w:r>
          </w:p>
        </w:tc>
      </w:tr>
      <w:tr w:rsidR="005D2381" w:rsidTr="005D2381">
        <w:tc>
          <w:tcPr>
            <w:tcW w:w="4077" w:type="dxa"/>
            <w:tcBorders>
              <w:top w:val="single" w:sz="4" w:space="0" w:color="auto"/>
              <w:left w:val="single" w:sz="4" w:space="0" w:color="auto"/>
              <w:bottom w:val="single" w:sz="4" w:space="0" w:color="auto"/>
              <w:right w:val="single" w:sz="4" w:space="0" w:color="auto"/>
            </w:tcBorders>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5D2381" w:rsidRDefault="005D2381">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pStyle w:val="a5"/>
              <w:spacing w:after="0"/>
              <w:ind w:left="0" w:firstLine="603"/>
              <w:jc w:val="both"/>
              <w:rPr>
                <w:b/>
              </w:rPr>
            </w:pPr>
            <w:r>
              <w:rPr>
                <w:b/>
              </w:rPr>
              <w:t>Перечень документов, которые запрашиваются посредством подготовки и направления межведомственных запросов, по каждой «подуслуге»</w:t>
            </w:r>
          </w:p>
          <w:p w:rsidR="005D2381" w:rsidRDefault="005D2381">
            <w:pPr>
              <w:pStyle w:val="a5"/>
              <w:spacing w:after="0"/>
              <w:ind w:left="0" w:firstLine="540"/>
              <w:jc w:val="both"/>
              <w:rPr>
                <w:b/>
              </w:rPr>
            </w:pPr>
            <w:r>
              <w:rPr>
                <w:b/>
              </w:rPr>
              <w:t>1. Наименование документа/ состав запрашиваемых сведений</w:t>
            </w:r>
          </w:p>
          <w:p w:rsidR="005D2381" w:rsidRDefault="005D2381">
            <w:pPr>
              <w:pStyle w:val="a5"/>
              <w:spacing w:after="0"/>
              <w:ind w:left="0" w:firstLine="540"/>
              <w:jc w:val="both"/>
              <w:rPr>
                <w:b/>
              </w:rPr>
            </w:pPr>
            <w:r>
              <w:rPr>
                <w:b/>
              </w:rPr>
              <w:t>1.1. Наименование документа/ состав запрашиваемых сведений по «подуслуге»:</w:t>
            </w:r>
          </w:p>
          <w:p w:rsidR="005D2381" w:rsidRDefault="005D2381">
            <w:pPr>
              <w:ind w:firstLine="709"/>
              <w:rPr>
                <w:rFonts w:ascii="Times New Roman" w:hAnsi="Times New Roman" w:cs="Times New Roman"/>
                <w:color w:val="000000"/>
              </w:rPr>
            </w:pPr>
            <w:r>
              <w:rPr>
                <w:rFonts w:ascii="Times New Roman" w:hAnsi="Times New Roman" w:cs="Times New Roman"/>
                <w:color w:val="000000"/>
              </w:rPr>
              <w:t>- технический паспорт переустраиваемого и (или) перепланируемого помещения в многоквартирном доме;</w:t>
            </w:r>
          </w:p>
          <w:p w:rsidR="005D2381" w:rsidRDefault="005D2381">
            <w:pPr>
              <w:ind w:firstLine="709"/>
              <w:rPr>
                <w:rFonts w:ascii="Times New Roman" w:hAnsi="Times New Roman" w:cs="Times New Roman"/>
                <w:color w:val="000000"/>
              </w:rPr>
            </w:pPr>
            <w:r>
              <w:rPr>
                <w:rFonts w:ascii="Times New Roman" w:hAnsi="Times New Roman" w:cs="Times New Roman"/>
                <w:color w:val="000000"/>
              </w:rPr>
              <w:t xml:space="preserve">-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w:t>
            </w:r>
            <w:r>
              <w:rPr>
                <w:rFonts w:ascii="Times New Roman" w:hAnsi="Times New Roman" w:cs="Times New Roman"/>
                <w:color w:val="000000"/>
              </w:rPr>
              <w:lastRenderedPageBreak/>
              <w:t>культуры;</w:t>
            </w:r>
          </w:p>
          <w:p w:rsidR="005D2381" w:rsidRDefault="005D2381">
            <w:pPr>
              <w:tabs>
                <w:tab w:val="left" w:pos="360"/>
              </w:tabs>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5D2381" w:rsidRDefault="005D2381">
            <w:pPr>
              <w:tabs>
                <w:tab w:val="left" w:pos="360"/>
              </w:tabs>
              <w:autoSpaceDE w:val="0"/>
              <w:autoSpaceDN w:val="0"/>
              <w:adjustRightInd w:val="0"/>
              <w:ind w:firstLine="540"/>
              <w:jc w:val="both"/>
              <w:rPr>
                <w:rFonts w:ascii="Times New Roman" w:eastAsia="Times New Roman" w:hAnsi="Times New Roman" w:cs="Times New Roman"/>
                <w:b/>
                <w:lang w:eastAsia="ru-RU"/>
              </w:rPr>
            </w:pPr>
            <w:r>
              <w:rPr>
                <w:rFonts w:ascii="Times New Roman" w:hAnsi="Times New Roman" w:cs="Times New Roman"/>
                <w:b/>
              </w:rPr>
              <w:t>2</w:t>
            </w:r>
            <w:r>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5D2381" w:rsidRDefault="005D2381">
            <w:pPr>
              <w:tabs>
                <w:tab w:val="left" w:pos="360"/>
              </w:tabs>
              <w:autoSpaceDE w:val="0"/>
              <w:autoSpaceDN w:val="0"/>
              <w:adjustRightInd w:val="0"/>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«подуслуге»:</w:t>
            </w:r>
          </w:p>
          <w:p w:rsidR="005D2381" w:rsidRDefault="005D2381">
            <w:pPr>
              <w:pStyle w:val="a3"/>
              <w:spacing w:after="0"/>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Федеральная служба государственной регистрации, кадастра и картографии;</w:t>
            </w:r>
          </w:p>
          <w:p w:rsidR="005D2381" w:rsidRDefault="005D2381">
            <w:pPr>
              <w:pStyle w:val="2"/>
              <w:widowControl/>
              <w:shd w:val="clear" w:color="auto" w:fill="auto"/>
              <w:tabs>
                <w:tab w:val="left" w:pos="1276"/>
                <w:tab w:val="left" w:pos="1417"/>
              </w:tabs>
              <w:autoSpaceDE w:val="0"/>
              <w:autoSpaceDN w:val="0"/>
              <w:adjustRightInd w:val="0"/>
              <w:spacing w:after="0" w:line="240" w:lineRule="auto"/>
              <w:ind w:left="709" w:firstLine="0"/>
              <w:rPr>
                <w:rFonts w:ascii="Times New Roman" w:eastAsia="Calibri" w:hAnsi="Times New Roman"/>
                <w:color w:val="000000"/>
                <w:sz w:val="24"/>
                <w:szCs w:val="24"/>
              </w:rPr>
            </w:pPr>
            <w:r>
              <w:rPr>
                <w:rFonts w:eastAsia="Calibri"/>
                <w:color w:val="000000"/>
                <w:sz w:val="24"/>
                <w:szCs w:val="24"/>
              </w:rPr>
              <w:t>- Органы технического учета и технической инвентаризации объектов капитального строительства;</w:t>
            </w:r>
          </w:p>
          <w:p w:rsidR="005D2381" w:rsidRDefault="005D2381">
            <w:pPr>
              <w:pStyle w:val="2"/>
              <w:shd w:val="clear" w:color="auto" w:fill="auto"/>
              <w:tabs>
                <w:tab w:val="left" w:pos="1276"/>
                <w:tab w:val="left" w:pos="1428"/>
              </w:tabs>
              <w:autoSpaceDE w:val="0"/>
              <w:autoSpaceDN w:val="0"/>
              <w:adjustRightInd w:val="0"/>
              <w:spacing w:after="0" w:line="240" w:lineRule="auto"/>
              <w:ind w:firstLine="709"/>
              <w:rPr>
                <w:rFonts w:eastAsia="Times New Roman"/>
                <w:color w:val="000000"/>
                <w:sz w:val="24"/>
                <w:szCs w:val="24"/>
              </w:rPr>
            </w:pPr>
            <w:r>
              <w:rPr>
                <w:rFonts w:eastAsia="Calibri"/>
                <w:color w:val="000000"/>
                <w:sz w:val="24"/>
                <w:szCs w:val="24"/>
              </w:rPr>
              <w:t>-  Управление по охране объектов культурного наследия Воронежской области.</w:t>
            </w:r>
          </w:p>
          <w:p w:rsidR="005D2381" w:rsidRDefault="005D2381">
            <w:pPr>
              <w:pStyle w:val="a5"/>
              <w:spacing w:after="0"/>
              <w:ind w:left="0" w:firstLine="540"/>
              <w:jc w:val="both"/>
              <w:rPr>
                <w:b/>
              </w:rPr>
            </w:pPr>
            <w:r>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5D2381" w:rsidRDefault="005D2381">
            <w:pPr>
              <w:pStyle w:val="a5"/>
              <w:spacing w:after="0"/>
              <w:ind w:left="0" w:firstLine="540"/>
              <w:jc w:val="both"/>
            </w:pPr>
            <w:r>
              <w:rPr>
                <w:b/>
              </w:rPr>
              <w:t>3.1.</w:t>
            </w:r>
            <w:r>
              <w:t xml:space="preserve"> Федеральный закон от 27 июля 2010 года № 210-ФЗ «Об организации предоставления государственных и муниципальных услуг»</w:t>
            </w:r>
          </w:p>
          <w:p w:rsidR="005D2381" w:rsidRDefault="005D2381">
            <w:pPr>
              <w:pStyle w:val="a5"/>
              <w:spacing w:after="0"/>
              <w:ind w:left="0" w:firstLine="540"/>
              <w:jc w:val="both"/>
              <w:rPr>
                <w:b/>
              </w:rPr>
            </w:pPr>
            <w:r>
              <w:rPr>
                <w:b/>
              </w:rPr>
              <w:t>4. Срок подготовки межведомственного запроса и срок направления ответа на межведомственный запрос</w:t>
            </w:r>
          </w:p>
          <w:p w:rsidR="005D2381" w:rsidRDefault="005D2381">
            <w:pPr>
              <w:pStyle w:val="a5"/>
              <w:spacing w:after="0"/>
              <w:ind w:left="0" w:firstLine="540"/>
              <w:jc w:val="both"/>
            </w:pPr>
            <w:r>
              <w:rPr>
                <w:b/>
              </w:rPr>
              <w:t>4.1.</w:t>
            </w:r>
            <w: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5D2381" w:rsidRDefault="005D2381">
            <w:pPr>
              <w:pStyle w:val="a5"/>
              <w:spacing w:after="0"/>
              <w:ind w:left="0" w:firstLine="540"/>
              <w:jc w:val="both"/>
              <w:rPr>
                <w:b/>
              </w:rPr>
            </w:pPr>
            <w:r>
              <w:rPr>
                <w:b/>
              </w:rPr>
              <w:t>5. Сотрудник, ответственный за осуществление межведомственного запроса</w:t>
            </w:r>
          </w:p>
          <w:p w:rsidR="005D2381" w:rsidRDefault="005D2381">
            <w:pPr>
              <w:pStyle w:val="a5"/>
              <w:spacing w:after="0"/>
              <w:ind w:left="0" w:firstLine="540"/>
              <w:jc w:val="both"/>
            </w:pPr>
            <w:r>
              <w:rPr>
                <w:b/>
              </w:rPr>
              <w:t>5.1.</w:t>
            </w:r>
            <w:r>
              <w:t xml:space="preserve"> Специалист администрации Новокалитвенского сельского поселения.</w:t>
            </w:r>
          </w:p>
          <w:p w:rsidR="005D2381" w:rsidRDefault="005D2381">
            <w:pPr>
              <w:pStyle w:val="a5"/>
              <w:spacing w:after="0"/>
              <w:ind w:left="0" w:firstLine="540"/>
              <w:jc w:val="both"/>
              <w:rPr>
                <w:b/>
              </w:rPr>
            </w:pPr>
            <w:r>
              <w:rPr>
                <w:b/>
              </w:rPr>
              <w:t>6. Форма и образец заполнения межведомственного запроса</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b/>
              </w:rPr>
              <w:t>6.1.</w:t>
            </w:r>
            <w:r>
              <w:rPr>
                <w:rFonts w:ascii="Times New Roman" w:hAnsi="Times New Roman" w:cs="Times New Roman"/>
              </w:rPr>
              <w:t xml:space="preserve"> Нет</w:t>
            </w:r>
          </w:p>
        </w:tc>
      </w:tr>
      <w:tr w:rsidR="005D2381" w:rsidTr="005D2381">
        <w:tc>
          <w:tcPr>
            <w:tcW w:w="4077" w:type="dxa"/>
            <w:tcBorders>
              <w:top w:val="single" w:sz="4" w:space="0" w:color="auto"/>
              <w:left w:val="single" w:sz="4" w:space="0" w:color="auto"/>
              <w:bottom w:val="single" w:sz="4" w:space="0" w:color="auto"/>
              <w:right w:val="single" w:sz="4" w:space="0" w:color="auto"/>
            </w:tcBorders>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lastRenderedPageBreak/>
              <w:t xml:space="preserve">Технологические процессы предоставления муниципальной услуги </w:t>
            </w:r>
          </w:p>
          <w:p w:rsidR="005D2381" w:rsidRDefault="005D2381">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autoSpaceDE w:val="0"/>
              <w:autoSpaceDN w:val="0"/>
              <w:adjustRightInd w:val="0"/>
              <w:ind w:firstLine="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5D2381" w:rsidRDefault="005D2381">
            <w:pPr>
              <w:autoSpaceDE w:val="0"/>
              <w:autoSpaceDN w:val="0"/>
              <w:adjustRightInd w:val="0"/>
              <w:ind w:firstLine="540"/>
              <w:rPr>
                <w:rFonts w:ascii="Times New Roman" w:hAnsi="Times New Roman" w:cs="Times New Roman"/>
                <w:b/>
              </w:rPr>
            </w:pPr>
            <w:r>
              <w:rPr>
                <w:rFonts w:ascii="Times New Roman" w:hAnsi="Times New Roman" w:cs="Times New Roman"/>
                <w:b/>
              </w:rPr>
              <w:t>1. Наименование   «Подуслуги»</w:t>
            </w:r>
          </w:p>
          <w:p w:rsidR="005D2381" w:rsidRDefault="005D2381">
            <w:pPr>
              <w:ind w:firstLine="540"/>
              <w:jc w:val="both"/>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Согласование проведения переустройства и (или) перепланировки помещения в многоквартирном доме</w:t>
            </w:r>
            <w:r>
              <w:rPr>
                <w:rFonts w:ascii="Times New Roman" w:hAnsi="Times New Roman" w:cs="Times New Roman"/>
              </w:rPr>
              <w:t xml:space="preserve">» </w:t>
            </w:r>
          </w:p>
          <w:p w:rsidR="005D2381" w:rsidRDefault="005D2381">
            <w:pPr>
              <w:pStyle w:val="a5"/>
              <w:spacing w:after="0"/>
              <w:ind w:left="0" w:firstLine="540"/>
              <w:jc w:val="both"/>
              <w:rPr>
                <w:b/>
              </w:rPr>
            </w:pPr>
            <w:r>
              <w:rPr>
                <w:b/>
              </w:rPr>
              <w:t>1.1. Порядок выполнения каждого действия с возможными траекториями критериями принятия решений</w:t>
            </w:r>
          </w:p>
          <w:p w:rsidR="005D2381" w:rsidRDefault="005D2381">
            <w:pPr>
              <w:pStyle w:val="2"/>
              <w:shd w:val="clear" w:color="auto" w:fill="auto"/>
              <w:tabs>
                <w:tab w:val="left" w:pos="0"/>
                <w:tab w:val="left" w:pos="1100"/>
              </w:tabs>
              <w:spacing w:after="0" w:line="240" w:lineRule="auto"/>
              <w:ind w:firstLine="709"/>
              <w:rPr>
                <w:color w:val="000000"/>
                <w:sz w:val="24"/>
                <w:szCs w:val="24"/>
              </w:rPr>
            </w:pPr>
            <w:r>
              <w:rPr>
                <w:color w:val="000000"/>
                <w:sz w:val="24"/>
                <w:szCs w:val="24"/>
              </w:rPr>
              <w:t>а) прием и регистрация запроса и документов и (или) информации, необходимых для предоставления Муниципальной услуги;</w:t>
            </w:r>
          </w:p>
          <w:p w:rsidR="005D2381" w:rsidRDefault="005D2381">
            <w:pPr>
              <w:pStyle w:val="2"/>
              <w:shd w:val="clear" w:color="auto" w:fill="auto"/>
              <w:tabs>
                <w:tab w:val="left" w:pos="0"/>
                <w:tab w:val="left" w:pos="1123"/>
              </w:tabs>
              <w:spacing w:after="0" w:line="240" w:lineRule="auto"/>
              <w:ind w:firstLine="709"/>
              <w:rPr>
                <w:color w:val="000000"/>
                <w:sz w:val="24"/>
                <w:szCs w:val="24"/>
              </w:rPr>
            </w:pPr>
            <w:r>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D2381" w:rsidRDefault="005D2381">
            <w:pPr>
              <w:pStyle w:val="2"/>
              <w:shd w:val="clear" w:color="auto" w:fill="auto"/>
              <w:tabs>
                <w:tab w:val="left" w:pos="0"/>
                <w:tab w:val="left" w:pos="1123"/>
              </w:tabs>
              <w:spacing w:after="0" w:line="240" w:lineRule="auto"/>
              <w:ind w:firstLine="709"/>
              <w:rPr>
                <w:color w:val="000000"/>
                <w:sz w:val="24"/>
                <w:szCs w:val="24"/>
              </w:rPr>
            </w:pPr>
            <w:r>
              <w:rPr>
                <w:color w:val="000000"/>
                <w:sz w:val="24"/>
                <w:szCs w:val="24"/>
              </w:rPr>
              <w:t>в) принятие решения о предоставлении (об отказе в предоставлении) Муниципальной услуги;</w:t>
            </w:r>
          </w:p>
          <w:p w:rsidR="005D2381" w:rsidRDefault="005D2381">
            <w:pPr>
              <w:pStyle w:val="2"/>
              <w:shd w:val="clear" w:color="auto" w:fill="auto"/>
              <w:tabs>
                <w:tab w:val="left" w:pos="0"/>
                <w:tab w:val="left" w:pos="1123"/>
              </w:tabs>
              <w:spacing w:after="0" w:line="240" w:lineRule="auto"/>
              <w:ind w:firstLine="709"/>
              <w:rPr>
                <w:color w:val="000000"/>
                <w:sz w:val="24"/>
                <w:szCs w:val="24"/>
              </w:rPr>
            </w:pPr>
            <w:r>
              <w:rPr>
                <w:color w:val="000000"/>
                <w:sz w:val="24"/>
                <w:szCs w:val="24"/>
              </w:rPr>
              <w:lastRenderedPageBreak/>
              <w:t>г) направление (выдача) результата предоставления Муниципальной услуги Заявителю;</w:t>
            </w:r>
          </w:p>
          <w:p w:rsidR="005D2381" w:rsidRDefault="005D2381">
            <w:pPr>
              <w:pStyle w:val="a5"/>
              <w:spacing w:after="0"/>
              <w:ind w:left="0" w:firstLine="540"/>
              <w:jc w:val="both"/>
              <w:rPr>
                <w:color w:val="000000"/>
              </w:rPr>
            </w:pPr>
            <w:r>
              <w:rPr>
                <w:color w:val="000000"/>
              </w:rPr>
              <w:t>д) получение дополнительных сведений от Заявителя (при необходимости)</w:t>
            </w:r>
          </w:p>
          <w:p w:rsidR="005D2381" w:rsidRDefault="005D2381">
            <w:pPr>
              <w:pStyle w:val="a5"/>
              <w:spacing w:after="0"/>
              <w:ind w:left="0" w:firstLine="540"/>
              <w:jc w:val="both"/>
              <w:rPr>
                <w:b/>
              </w:rPr>
            </w:pPr>
            <w:r>
              <w:rPr>
                <w:b/>
              </w:rPr>
              <w:t>1.2. Ответственные специалисты по каждому действию</w:t>
            </w:r>
          </w:p>
          <w:p w:rsidR="005D2381" w:rsidRDefault="005D2381">
            <w:pPr>
              <w:pStyle w:val="a5"/>
              <w:spacing w:after="0"/>
              <w:ind w:left="0" w:firstLine="540"/>
              <w:jc w:val="both"/>
            </w:pPr>
            <w:r>
              <w:t>Специалист, ответственный за предоставление услуги</w:t>
            </w:r>
          </w:p>
          <w:p w:rsidR="005D2381" w:rsidRDefault="005D2381">
            <w:pPr>
              <w:pStyle w:val="a5"/>
              <w:spacing w:after="0"/>
              <w:ind w:left="0" w:firstLine="540"/>
              <w:jc w:val="both"/>
              <w:rPr>
                <w:b/>
              </w:rPr>
            </w:pPr>
            <w:r>
              <w:rPr>
                <w:b/>
              </w:rPr>
              <w:t>1.3. Среднее время выполнения каждого действия</w:t>
            </w:r>
          </w:p>
          <w:p w:rsidR="005D2381" w:rsidRDefault="005D2381">
            <w:pPr>
              <w:pStyle w:val="a5"/>
              <w:spacing w:after="0"/>
              <w:ind w:left="0" w:firstLine="540"/>
              <w:jc w:val="both"/>
            </w:pPr>
            <w:r>
              <w:t>1.  1 рабочий день</w:t>
            </w:r>
          </w:p>
          <w:p w:rsidR="005D2381" w:rsidRDefault="005D2381">
            <w:pPr>
              <w:pStyle w:val="a5"/>
              <w:spacing w:after="0"/>
              <w:ind w:left="0" w:firstLine="540"/>
              <w:jc w:val="both"/>
            </w:pPr>
            <w:r>
              <w:t>2. 5 рабочих дней</w:t>
            </w:r>
          </w:p>
          <w:p w:rsidR="005D2381" w:rsidRDefault="005D2381">
            <w:pPr>
              <w:pStyle w:val="a5"/>
              <w:spacing w:after="0"/>
              <w:ind w:left="0" w:firstLine="540"/>
              <w:jc w:val="both"/>
            </w:pPr>
            <w:r>
              <w:t>3. 36 рабочих дней</w:t>
            </w:r>
          </w:p>
          <w:p w:rsidR="005D2381" w:rsidRDefault="005D2381">
            <w:pPr>
              <w:pStyle w:val="a5"/>
              <w:spacing w:after="0"/>
              <w:ind w:left="0" w:firstLine="540"/>
              <w:jc w:val="both"/>
            </w:pPr>
            <w:r>
              <w:t>4. 3 рабочих дня</w:t>
            </w:r>
          </w:p>
          <w:p w:rsidR="005D2381" w:rsidRDefault="005D2381">
            <w:pPr>
              <w:pStyle w:val="a5"/>
              <w:spacing w:after="0"/>
              <w:ind w:left="0" w:firstLine="540"/>
              <w:jc w:val="both"/>
              <w:rPr>
                <w:b/>
              </w:rPr>
            </w:pPr>
            <w:r>
              <w:rPr>
                <w:b/>
              </w:rPr>
              <w:t>1.4. Ресурсы, необходимые для выполнения действия (документационные и технологические)</w:t>
            </w:r>
          </w:p>
          <w:p w:rsidR="005D2381" w:rsidRDefault="005D2381">
            <w:pPr>
              <w:pStyle w:val="a5"/>
              <w:spacing w:after="0"/>
              <w:ind w:left="0" w:firstLine="540"/>
              <w:jc w:val="both"/>
            </w:pPr>
            <w:r>
              <w:t xml:space="preserve">административный регламент  по предоставлению муниципальной услуги,     </w:t>
            </w:r>
          </w:p>
          <w:p w:rsidR="005D2381" w:rsidRDefault="005D2381">
            <w:pPr>
              <w:pStyle w:val="a5"/>
              <w:spacing w:after="0"/>
              <w:ind w:left="0" w:firstLine="540"/>
              <w:jc w:val="both"/>
            </w:pPr>
            <w:r>
              <w:t>автоматизированное рабочее место, подключенное к СМЭВ.</w:t>
            </w:r>
          </w:p>
          <w:p w:rsidR="005D2381" w:rsidRDefault="005D2381">
            <w:pPr>
              <w:pStyle w:val="a5"/>
              <w:spacing w:after="0"/>
              <w:ind w:left="0" w:firstLine="540"/>
              <w:jc w:val="both"/>
              <w:rPr>
                <w:b/>
              </w:rPr>
            </w:pPr>
            <w:r>
              <w:rPr>
                <w:b/>
              </w:rPr>
              <w:t>1.5. Возможные сценарии дальнейшего предоставления «подуслуги» в зависимости от результатов выполнения действия</w:t>
            </w:r>
          </w:p>
          <w:p w:rsidR="005D2381" w:rsidRDefault="005D2381">
            <w:pPr>
              <w:autoSpaceDE w:val="0"/>
              <w:autoSpaceDN w:val="0"/>
              <w:adjustRightInd w:val="0"/>
              <w:ind w:firstLine="540"/>
              <w:rPr>
                <w:rFonts w:ascii="Times New Roman" w:hAnsi="Times New Roman" w:cs="Times New Roman"/>
              </w:rPr>
            </w:pPr>
            <w:r>
              <w:rPr>
                <w:rFonts w:ascii="Times New Roman" w:hAnsi="Times New Roman" w:cs="Times New Roman"/>
              </w:rPr>
              <w:t>Нет</w:t>
            </w:r>
          </w:p>
        </w:tc>
      </w:tr>
      <w:tr w:rsidR="005D2381" w:rsidTr="005D2381">
        <w:tc>
          <w:tcPr>
            <w:tcW w:w="4077" w:type="dxa"/>
            <w:tcBorders>
              <w:top w:val="single" w:sz="4" w:space="0" w:color="auto"/>
              <w:left w:val="single" w:sz="4" w:space="0" w:color="auto"/>
              <w:bottom w:val="single" w:sz="4" w:space="0" w:color="auto"/>
              <w:right w:val="single" w:sz="4" w:space="0" w:color="auto"/>
            </w:tcBorders>
            <w:hideMark/>
          </w:tcPr>
          <w:p w:rsidR="005D2381" w:rsidRDefault="005D2381">
            <w:pPr>
              <w:tabs>
                <w:tab w:val="left" w:pos="0"/>
              </w:tabs>
              <w:autoSpaceDE w:val="0"/>
              <w:autoSpaceDN w:val="0"/>
              <w:adjustRightInd w:val="0"/>
              <w:jc w:val="both"/>
              <w:rPr>
                <w:rFonts w:ascii="Times New Roman" w:hAnsi="Times New Roman" w:cs="Times New Roman"/>
                <w:b/>
              </w:rPr>
            </w:pPr>
            <w:r>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hideMark/>
          </w:tcPr>
          <w:p w:rsidR="005D2381" w:rsidRDefault="005D2381">
            <w:pPr>
              <w:pStyle w:val="a5"/>
              <w:spacing w:after="0"/>
              <w:ind w:left="0" w:firstLine="603"/>
              <w:rPr>
                <w:b/>
              </w:rPr>
            </w:pPr>
            <w:r>
              <w:rPr>
                <w:b/>
              </w:rPr>
              <w:t>Исчерпывающая информация о результатах «подуслуги»</w:t>
            </w:r>
          </w:p>
          <w:p w:rsidR="005D2381" w:rsidRDefault="005D2381">
            <w:pPr>
              <w:pStyle w:val="a5"/>
              <w:spacing w:after="0"/>
              <w:ind w:left="0" w:firstLine="603"/>
              <w:rPr>
                <w:b/>
              </w:rPr>
            </w:pPr>
            <w:r>
              <w:rPr>
                <w:b/>
              </w:rPr>
              <w:t>1. Документы, являющиеся результатом услуги</w:t>
            </w:r>
          </w:p>
          <w:p w:rsidR="005D2381" w:rsidRDefault="005D2381">
            <w:pPr>
              <w:pStyle w:val="a3"/>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Решение о согласовании проведения переустройства и (или) перепланировки помещения в многоквартирном доме</w:t>
            </w:r>
            <w:r>
              <w:rPr>
                <w:rFonts w:ascii="Times New Roman" w:hAnsi="Times New Roman"/>
                <w:sz w:val="24"/>
                <w:szCs w:val="24"/>
              </w:rPr>
              <w:t xml:space="preserve">. </w:t>
            </w:r>
          </w:p>
          <w:p w:rsidR="005D2381" w:rsidRDefault="005D2381">
            <w:pPr>
              <w:pStyle w:val="a5"/>
              <w:spacing w:after="0"/>
              <w:ind w:left="0" w:firstLine="540"/>
              <w:jc w:val="both"/>
              <w:rPr>
                <w:b/>
              </w:rPr>
            </w:pPr>
            <w:r>
              <w:rPr>
                <w:rFonts w:eastAsia="Calibri"/>
              </w:rPr>
              <w:t xml:space="preserve">- </w:t>
            </w:r>
            <w:r>
              <w:rPr>
                <w:color w:val="000000"/>
              </w:rPr>
              <w:t>решение об отказе в предоставлении Муниципальной услуги</w:t>
            </w:r>
            <w:r>
              <w:t>.</w:t>
            </w:r>
            <w:r>
              <w:rPr>
                <w:b/>
              </w:rPr>
              <w:t xml:space="preserve"> </w:t>
            </w:r>
          </w:p>
          <w:p w:rsidR="005D2381" w:rsidRDefault="005D2381">
            <w:pPr>
              <w:pStyle w:val="a5"/>
              <w:spacing w:after="0"/>
              <w:ind w:left="0" w:firstLine="540"/>
              <w:jc w:val="both"/>
              <w:rPr>
                <w:b/>
              </w:rPr>
            </w:pPr>
            <w:r>
              <w:rPr>
                <w:b/>
              </w:rPr>
              <w:t>2.Требования к документам, являющимся результатом услуги</w:t>
            </w:r>
          </w:p>
          <w:p w:rsidR="005D2381" w:rsidRDefault="005D2381">
            <w:pPr>
              <w:pStyle w:val="a5"/>
              <w:spacing w:after="0"/>
              <w:ind w:left="0" w:firstLine="540"/>
              <w:jc w:val="both"/>
            </w:pPr>
            <w:r>
              <w:rPr>
                <w:b/>
              </w:rPr>
              <w:t>2.1.</w:t>
            </w:r>
            <w:r>
              <w:t xml:space="preserve"> Уведомление об отказе в предоставлении муниципальной услуги  подписывается главой Новокалитвенского сельского поселения.</w:t>
            </w:r>
          </w:p>
          <w:p w:rsidR="005D2381" w:rsidRDefault="005D2381">
            <w:pPr>
              <w:pStyle w:val="a5"/>
              <w:spacing w:after="0"/>
              <w:ind w:left="0" w:firstLine="540"/>
              <w:jc w:val="both"/>
              <w:rPr>
                <w:b/>
              </w:rPr>
            </w:pPr>
            <w:r>
              <w:rPr>
                <w:b/>
              </w:rPr>
              <w:t>3. Характеристика результата (положительный, отрицательный)</w:t>
            </w:r>
          </w:p>
          <w:p w:rsidR="005D2381" w:rsidRDefault="005D2381">
            <w:pPr>
              <w:jc w:val="both"/>
              <w:rPr>
                <w:rFonts w:ascii="Times New Roman" w:hAnsi="Times New Roman" w:cs="Times New Roman"/>
              </w:rPr>
            </w:pPr>
            <w:r>
              <w:rPr>
                <w:rFonts w:ascii="Times New Roman" w:hAnsi="Times New Roman" w:cs="Times New Roman"/>
                <w:b/>
              </w:rPr>
              <w:t xml:space="preserve">3.1. </w:t>
            </w:r>
            <w:r>
              <w:rPr>
                <w:rFonts w:ascii="Times New Roman" w:hAnsi="Times New Roman" w:cs="Times New Roman"/>
                <w:color w:val="000000"/>
              </w:rPr>
              <w:t>Решение о согласовании проведения переустройства и (или) перепланировки помещения в многоквартирном доме</w:t>
            </w:r>
            <w:r>
              <w:rPr>
                <w:rFonts w:ascii="Times New Roman" w:hAnsi="Times New Roman" w:cs="Times New Roman"/>
              </w:rPr>
              <w:t xml:space="preserve"> - положительный результат, </w:t>
            </w:r>
            <w:r>
              <w:rPr>
                <w:rFonts w:ascii="Times New Roman" w:hAnsi="Times New Roman" w:cs="Times New Roman"/>
                <w:color w:val="000000"/>
              </w:rPr>
              <w:t xml:space="preserve">мотивированный отказ в предоставлении муниципальной услуги </w:t>
            </w:r>
            <w:r>
              <w:rPr>
                <w:rFonts w:ascii="Times New Roman" w:hAnsi="Times New Roman" w:cs="Times New Roman"/>
              </w:rPr>
              <w:t xml:space="preserve">- отрицательный </w:t>
            </w:r>
          </w:p>
          <w:p w:rsidR="005D2381" w:rsidRDefault="005D2381">
            <w:pPr>
              <w:pStyle w:val="a5"/>
              <w:spacing w:after="0"/>
              <w:ind w:left="0" w:firstLine="540"/>
              <w:jc w:val="both"/>
              <w:rPr>
                <w:b/>
              </w:rPr>
            </w:pPr>
            <w:r>
              <w:rPr>
                <w:b/>
              </w:rPr>
              <w:t>4. Способ получения результата</w:t>
            </w:r>
          </w:p>
          <w:p w:rsidR="005D2381" w:rsidRDefault="005D2381">
            <w:pPr>
              <w:ind w:firstLine="709"/>
              <w:jc w:val="both"/>
              <w:rPr>
                <w:rFonts w:ascii="Times New Roman" w:eastAsia="Times New Roman" w:hAnsi="Times New Roman" w:cs="Times New Roman"/>
                <w:color w:val="000000"/>
                <w:lang w:eastAsia="ru-RU"/>
              </w:rPr>
            </w:pPr>
            <w:r>
              <w:rPr>
                <w:b/>
              </w:rPr>
              <w:t xml:space="preserve">4.1. </w:t>
            </w:r>
            <w:r>
              <w:rPr>
                <w:rFonts w:ascii="Times New Roman" w:hAnsi="Times New Roman" w:cs="Times New Roman"/>
              </w:rPr>
              <w:t xml:space="preserve">4.1.  </w:t>
            </w:r>
            <w:r>
              <w:rPr>
                <w:rFonts w:ascii="Times New Roman" w:eastAsia="Times New Roman" w:hAnsi="Times New Roman" w:cs="Times New Roman"/>
                <w:color w:val="000000"/>
                <w:lang w:eastAsia="ru-RU"/>
              </w:rPr>
              <w:t>Посредством почтового отправления;</w:t>
            </w:r>
          </w:p>
          <w:p w:rsidR="005D2381" w:rsidRDefault="005D238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В личный кабинет Заявителя на ЕПГУ, РПГУ;</w:t>
            </w:r>
          </w:p>
          <w:p w:rsidR="005D2381" w:rsidRDefault="005D238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5D2381" w:rsidRDefault="005D2381">
            <w:pPr>
              <w:pStyle w:val="a5"/>
              <w:spacing w:after="0"/>
              <w:ind w:left="0" w:firstLine="540"/>
              <w:jc w:val="both"/>
              <w:rPr>
                <w:b/>
              </w:rPr>
            </w:pPr>
            <w:r>
              <w:t xml:space="preserve">   4.4. через МФЦ.</w:t>
            </w:r>
          </w:p>
        </w:tc>
      </w:tr>
    </w:tbl>
    <w:p w:rsidR="005D2381" w:rsidRDefault="005D2381" w:rsidP="005D2381">
      <w:pPr>
        <w:jc w:val="both"/>
        <w:rPr>
          <w:rFonts w:ascii="Times New Roman" w:hAnsi="Times New Roman" w:cs="Times New Roman"/>
          <w:highlight w:val="yellow"/>
        </w:rPr>
      </w:pPr>
      <w:r>
        <w:rPr>
          <w:rFonts w:ascii="Times New Roman" w:hAnsi="Times New Roman" w:cs="Times New Roman"/>
          <w:highlight w:val="yellow"/>
        </w:rPr>
        <w:t xml:space="preserve">                              </w:t>
      </w:r>
    </w:p>
    <w:p w:rsidR="005D2381" w:rsidRDefault="005D2381" w:rsidP="005D2381">
      <w:pPr>
        <w:rPr>
          <w:rFonts w:ascii="Times New Roman" w:hAnsi="Times New Roman" w:cs="Times New Roman"/>
          <w:highlight w:val="yellow"/>
        </w:rPr>
        <w:sectPr w:rsidR="005D2381">
          <w:pgSz w:w="16838" w:h="11906" w:orient="landscape"/>
          <w:pgMar w:top="567" w:right="1134" w:bottom="851" w:left="1134" w:header="709" w:footer="709" w:gutter="0"/>
          <w:cols w:space="720"/>
        </w:sectPr>
      </w:pPr>
    </w:p>
    <w:p w:rsidR="005D2381" w:rsidRDefault="005D2381" w:rsidP="005D2381">
      <w:pPr>
        <w:ind w:left="4394" w:firstLine="709"/>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rsidR="005D2381" w:rsidRDefault="005D2381" w:rsidP="005D2381">
      <w:pPr>
        <w:ind w:left="4394" w:firstLine="709"/>
        <w:jc w:val="both"/>
        <w:rPr>
          <w:rFonts w:ascii="Times New Roman" w:eastAsia="Times New Roman" w:hAnsi="Times New Roman" w:cs="Times New Roman"/>
        </w:rPr>
      </w:pPr>
      <w:r>
        <w:rPr>
          <w:rFonts w:ascii="Times New Roman" w:eastAsia="Times New Roman" w:hAnsi="Times New Roman" w:cs="Times New Roman"/>
        </w:rPr>
        <w:t xml:space="preserve"> к технологической схеме </w:t>
      </w:r>
    </w:p>
    <w:p w:rsidR="005D2381" w:rsidRDefault="005D2381" w:rsidP="005D2381">
      <w:pPr>
        <w:ind w:left="4394" w:firstLine="709"/>
        <w:jc w:val="both"/>
        <w:rPr>
          <w:rFonts w:ascii="Times New Roman" w:eastAsia="Times New Roman" w:hAnsi="Times New Roman" w:cs="Times New Roman"/>
          <w:highlight w:val="yellow"/>
        </w:rPr>
      </w:pPr>
    </w:p>
    <w:p w:rsidR="005D2381" w:rsidRDefault="005D2381" w:rsidP="005D2381">
      <w:pPr>
        <w:pStyle w:val="23"/>
        <w:spacing w:after="0" w:line="240" w:lineRule="auto"/>
        <w:ind w:firstLine="709"/>
        <w:jc w:val="center"/>
        <w:outlineLvl w:val="9"/>
        <w:rPr>
          <w:rFonts w:ascii="Times New Roman" w:eastAsia="Times New Roman" w:hAnsi="Times New Roman" w:cs="Times New Roman"/>
          <w:b w:val="0"/>
          <w:color w:val="000000"/>
          <w:spacing w:val="0"/>
          <w:sz w:val="24"/>
          <w:szCs w:val="24"/>
        </w:rPr>
      </w:pPr>
      <w:bookmarkStart w:id="1" w:name="_Toc153361778"/>
      <w:r>
        <w:rPr>
          <w:b w:val="0"/>
          <w:color w:val="000000"/>
          <w:spacing w:val="0"/>
          <w:sz w:val="24"/>
          <w:szCs w:val="24"/>
        </w:rPr>
        <w:t>Форма заявления о переустройстве и (или) перепланировке жилого помещения</w:t>
      </w:r>
      <w:bookmarkEnd w:id="1"/>
    </w:p>
    <w:p w:rsidR="005D2381" w:rsidRDefault="005D2381" w:rsidP="005D2381">
      <w:pPr>
        <w:tabs>
          <w:tab w:val="left" w:leader="underscore" w:pos="5136"/>
        </w:tabs>
        <w:ind w:firstLine="709"/>
        <w:rPr>
          <w:rFonts w:ascii="Times New Roman" w:hAnsi="Times New Roman" w:cs="Times New Roman"/>
          <w:color w:val="000000"/>
        </w:rPr>
      </w:pPr>
      <w:r>
        <w:rPr>
          <w:rFonts w:ascii="Times New Roman" w:hAnsi="Times New Roman" w:cs="Times New Roman"/>
          <w:color w:val="000000"/>
        </w:rPr>
        <w:t>В ______________________________________</w:t>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rPr>
      </w:pPr>
      <w:r>
        <w:rPr>
          <w:b w:val="0"/>
          <w:color w:val="000000"/>
          <w:sz w:val="24"/>
          <w:szCs w:val="24"/>
        </w:rPr>
        <w:t>(наименование органа местного самоуправления</w:t>
      </w:r>
    </w:p>
    <w:p w:rsidR="005D2381" w:rsidRDefault="005D2381" w:rsidP="005D2381">
      <w:pPr>
        <w:pStyle w:val="21"/>
        <w:widowControl/>
        <w:spacing w:after="0" w:line="240" w:lineRule="auto"/>
        <w:ind w:firstLine="709"/>
        <w:jc w:val="both"/>
        <w:rPr>
          <w:b w:val="0"/>
          <w:color w:val="000000"/>
          <w:sz w:val="24"/>
          <w:szCs w:val="24"/>
        </w:rPr>
      </w:pPr>
      <w:r>
        <w:rPr>
          <w:b w:val="0"/>
          <w:color w:val="000000"/>
          <w:sz w:val="24"/>
          <w:szCs w:val="24"/>
        </w:rPr>
        <w:t>муниципального образования)</w:t>
      </w:r>
    </w:p>
    <w:p w:rsidR="005D2381" w:rsidRDefault="005D2381" w:rsidP="005D2381">
      <w:pPr>
        <w:pStyle w:val="30"/>
        <w:spacing w:line="240" w:lineRule="auto"/>
        <w:ind w:firstLine="709"/>
        <w:rPr>
          <w:b w:val="0"/>
          <w:color w:val="000000"/>
          <w:spacing w:val="0"/>
          <w:sz w:val="24"/>
          <w:szCs w:val="24"/>
        </w:rPr>
      </w:pPr>
      <w:r>
        <w:rPr>
          <w:b w:val="0"/>
          <w:bCs w:val="0"/>
          <w:color w:val="000000"/>
          <w:spacing w:val="0"/>
          <w:sz w:val="24"/>
          <w:szCs w:val="24"/>
        </w:rPr>
        <w:t>ЗАЯВЛЕНИЕ</w:t>
      </w:r>
      <w:r>
        <w:rPr>
          <w:b w:val="0"/>
          <w:bCs w:val="0"/>
          <w:color w:val="000000"/>
          <w:spacing w:val="0"/>
          <w:sz w:val="24"/>
          <w:szCs w:val="24"/>
        </w:rPr>
        <w:br/>
        <w:t>о переустройстве и (или) перепланировке жилого помещения</w:t>
      </w:r>
    </w:p>
    <w:p w:rsidR="005D2381" w:rsidRDefault="005D2381" w:rsidP="005D2381">
      <w:pPr>
        <w:tabs>
          <w:tab w:val="left" w:leader="underscore" w:pos="10234"/>
        </w:tabs>
        <w:ind w:firstLine="709"/>
        <w:rPr>
          <w:rFonts w:ascii="Times New Roman" w:hAnsi="Times New Roman" w:cs="Times New Roman"/>
          <w:color w:val="000000"/>
        </w:rPr>
      </w:pPr>
      <w:r>
        <w:rPr>
          <w:rFonts w:ascii="Times New Roman" w:hAnsi="Times New Roman" w:cs="Times New Roman"/>
          <w:color w:val="000000"/>
        </w:rPr>
        <w:t>от</w:t>
      </w:r>
      <w:r>
        <w:rPr>
          <w:rFonts w:ascii="Times New Roman" w:hAnsi="Times New Roman" w:cs="Times New Roman"/>
          <w:color w:val="000000"/>
        </w:rPr>
        <w:tab/>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vertAlign w:val="superscript"/>
        </w:rPr>
      </w:pPr>
      <w:r>
        <w:rPr>
          <w:b w:val="0"/>
          <w:color w:val="000000"/>
          <w:sz w:val="24"/>
          <w:szCs w:val="24"/>
          <w:vertAlign w:val="superscript"/>
        </w:rPr>
        <w:t>(указывается наниматель, либо арендатор, либо собственник жилого помещения, либо собственники</w:t>
      </w:r>
    </w:p>
    <w:p w:rsidR="005D2381" w:rsidRDefault="005D2381" w:rsidP="005D2381">
      <w:pPr>
        <w:pStyle w:val="21"/>
        <w:widowControl/>
        <w:pBdr>
          <w:top w:val="single" w:sz="4" w:space="0" w:color="auto"/>
        </w:pBdr>
        <w:spacing w:after="0" w:line="240" w:lineRule="auto"/>
        <w:ind w:firstLine="709"/>
        <w:jc w:val="both"/>
        <w:rPr>
          <w:b w:val="0"/>
          <w:color w:val="000000"/>
          <w:sz w:val="24"/>
          <w:szCs w:val="24"/>
          <w:vertAlign w:val="superscript"/>
        </w:rPr>
      </w:pPr>
      <w:r>
        <w:rPr>
          <w:b w:val="0"/>
          <w:color w:val="000000"/>
          <w:sz w:val="24"/>
          <w:szCs w:val="24"/>
          <w:vertAlign w:val="superscript"/>
        </w:rPr>
        <w:t>жилого помещения, находящегося в общей собственности двух и более лиц, в случае, если ни один</w:t>
      </w:r>
    </w:p>
    <w:p w:rsidR="005D2381" w:rsidRDefault="005D2381" w:rsidP="005D2381">
      <w:pPr>
        <w:pStyle w:val="21"/>
        <w:widowControl/>
        <w:pBdr>
          <w:top w:val="single" w:sz="4" w:space="0" w:color="auto"/>
          <w:bottom w:val="single" w:sz="4" w:space="0" w:color="auto"/>
        </w:pBdr>
        <w:spacing w:after="0" w:line="240" w:lineRule="auto"/>
        <w:ind w:firstLine="709"/>
        <w:jc w:val="both"/>
        <w:rPr>
          <w:b w:val="0"/>
          <w:color w:val="000000"/>
          <w:sz w:val="24"/>
          <w:szCs w:val="24"/>
          <w:vertAlign w:val="superscript"/>
        </w:rPr>
      </w:pPr>
      <w:r>
        <w:rPr>
          <w:b w:val="0"/>
          <w:color w:val="000000"/>
          <w:sz w:val="24"/>
          <w:szCs w:val="24"/>
          <w:vertAlign w:val="superscript"/>
        </w:rPr>
        <w:t>из собственников либо иных лиц не уполномочен в установленном порядке представлять их интересы)</w:t>
      </w:r>
    </w:p>
    <w:p w:rsidR="005D2381" w:rsidRDefault="005D2381" w:rsidP="005D2381">
      <w:pPr>
        <w:pStyle w:val="21"/>
        <w:widowControl/>
        <w:pBdr>
          <w:top w:val="single" w:sz="4" w:space="0" w:color="auto"/>
          <w:bottom w:val="single" w:sz="4" w:space="0" w:color="auto"/>
        </w:pBdr>
        <w:spacing w:after="0" w:line="240" w:lineRule="auto"/>
        <w:ind w:firstLine="709"/>
        <w:jc w:val="both"/>
        <w:rPr>
          <w:b w:val="0"/>
          <w:color w:val="000000"/>
          <w:sz w:val="24"/>
          <w:szCs w:val="24"/>
        </w:rPr>
      </w:pPr>
      <w:r>
        <w:rPr>
          <w:b w:val="0"/>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D2381" w:rsidRDefault="005D2381" w:rsidP="005D2381">
      <w:pPr>
        <w:pStyle w:val="21"/>
        <w:widowControl/>
        <w:spacing w:after="0" w:line="240" w:lineRule="auto"/>
        <w:ind w:firstLine="709"/>
        <w:jc w:val="both"/>
        <w:rPr>
          <w:b w:val="0"/>
          <w:color w:val="000000"/>
          <w:sz w:val="24"/>
          <w:szCs w:val="24"/>
        </w:rPr>
      </w:pPr>
      <w:r>
        <w:rPr>
          <w:b w:val="0"/>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D2381" w:rsidRDefault="005D2381" w:rsidP="005D2381">
      <w:pPr>
        <w:tabs>
          <w:tab w:val="left" w:leader="underscore" w:pos="10236"/>
        </w:tabs>
        <w:ind w:firstLine="709"/>
        <w:rPr>
          <w:rFonts w:ascii="Times New Roman" w:hAnsi="Times New Roman" w:cs="Times New Roman"/>
          <w:color w:val="000000"/>
        </w:rPr>
      </w:pPr>
      <w:r>
        <w:rPr>
          <w:rFonts w:ascii="Times New Roman" w:hAnsi="Times New Roman" w:cs="Times New Roman"/>
          <w:color w:val="000000"/>
        </w:rPr>
        <w:t>Место нахождения жилого помещения:_______________________________________________</w:t>
      </w:r>
    </w:p>
    <w:p w:rsidR="005D2381" w:rsidRDefault="005D2381" w:rsidP="005D2381">
      <w:pPr>
        <w:pStyle w:val="21"/>
        <w:widowControl/>
        <w:pBdr>
          <w:bottom w:val="single" w:sz="4" w:space="0" w:color="auto"/>
        </w:pBdr>
        <w:spacing w:after="0" w:line="240" w:lineRule="auto"/>
        <w:ind w:firstLine="709"/>
        <w:jc w:val="both"/>
        <w:rPr>
          <w:rFonts w:ascii="Times New Roman" w:hAnsi="Times New Roman" w:cs="Times New Roman"/>
          <w:b w:val="0"/>
          <w:color w:val="000000"/>
          <w:sz w:val="24"/>
          <w:szCs w:val="24"/>
          <w:vertAlign w:val="superscript"/>
        </w:rPr>
      </w:pPr>
      <w:r>
        <w:rPr>
          <w:b w:val="0"/>
          <w:color w:val="000000"/>
          <w:sz w:val="24"/>
          <w:szCs w:val="24"/>
          <w:vertAlign w:val="superscript"/>
        </w:rPr>
        <w:t>(указывается полный адрес: субъект Российской Федерации,</w:t>
      </w:r>
    </w:p>
    <w:p w:rsidR="005D2381" w:rsidRDefault="005D2381" w:rsidP="005D2381">
      <w:pPr>
        <w:pStyle w:val="21"/>
        <w:widowControl/>
        <w:pBdr>
          <w:bottom w:val="single" w:sz="4" w:space="0" w:color="auto"/>
        </w:pBdr>
        <w:spacing w:after="0" w:line="240" w:lineRule="auto"/>
        <w:ind w:firstLine="709"/>
        <w:jc w:val="both"/>
        <w:rPr>
          <w:b w:val="0"/>
          <w:color w:val="000000"/>
          <w:sz w:val="24"/>
          <w:szCs w:val="24"/>
          <w:vertAlign w:val="superscript"/>
        </w:rPr>
      </w:pPr>
    </w:p>
    <w:p w:rsidR="005D2381" w:rsidRDefault="005D2381" w:rsidP="005D2381">
      <w:pPr>
        <w:pStyle w:val="21"/>
        <w:widowControl/>
        <w:pBdr>
          <w:bottom w:val="single" w:sz="4" w:space="0" w:color="auto"/>
        </w:pBdr>
        <w:spacing w:after="0" w:line="240" w:lineRule="auto"/>
        <w:ind w:firstLine="709"/>
        <w:jc w:val="both"/>
        <w:rPr>
          <w:b w:val="0"/>
          <w:color w:val="000000"/>
          <w:sz w:val="24"/>
          <w:szCs w:val="24"/>
          <w:vertAlign w:val="superscript"/>
        </w:rPr>
      </w:pPr>
      <w:r>
        <w:rPr>
          <w:b w:val="0"/>
          <w:color w:val="000000"/>
          <w:sz w:val="24"/>
          <w:szCs w:val="24"/>
          <w:vertAlign w:val="superscript"/>
        </w:rPr>
        <w:t>муниципальное образование, поселение, улица, дом, корпус, строение, квартира (комната), подъезд, этаж)</w:t>
      </w:r>
    </w:p>
    <w:p w:rsidR="005D2381" w:rsidRDefault="005D2381" w:rsidP="005D2381">
      <w:pPr>
        <w:pStyle w:val="21"/>
        <w:widowControl/>
        <w:pBdr>
          <w:bottom w:val="single" w:sz="4" w:space="0" w:color="auto"/>
        </w:pBdr>
        <w:spacing w:after="0" w:line="240" w:lineRule="auto"/>
        <w:ind w:firstLine="709"/>
        <w:jc w:val="both"/>
        <w:rPr>
          <w:b w:val="0"/>
          <w:color w:val="000000"/>
          <w:sz w:val="24"/>
          <w:szCs w:val="24"/>
          <w:vertAlign w:val="superscript"/>
        </w:rPr>
      </w:pPr>
    </w:p>
    <w:p w:rsidR="005D2381" w:rsidRDefault="005D2381" w:rsidP="005D2381">
      <w:pPr>
        <w:pStyle w:val="21"/>
        <w:widowControl/>
        <w:pBdr>
          <w:bottom w:val="single" w:sz="4" w:space="0" w:color="auto"/>
        </w:pBdr>
        <w:spacing w:after="0" w:line="240" w:lineRule="auto"/>
        <w:ind w:firstLine="709"/>
        <w:jc w:val="both"/>
        <w:rPr>
          <w:b w:val="0"/>
          <w:color w:val="000000"/>
          <w:sz w:val="24"/>
          <w:szCs w:val="24"/>
        </w:rPr>
      </w:pPr>
      <w:r>
        <w:rPr>
          <w:b w:val="0"/>
          <w:color w:val="000000"/>
          <w:sz w:val="24"/>
          <w:szCs w:val="24"/>
        </w:rPr>
        <w:t>Собственник(и) жилого помещения:</w:t>
      </w:r>
    </w:p>
    <w:p w:rsidR="005D2381" w:rsidRDefault="005D2381" w:rsidP="005D2381">
      <w:pPr>
        <w:pStyle w:val="21"/>
        <w:widowControl/>
        <w:pBdr>
          <w:bottom w:val="single" w:sz="4" w:space="0" w:color="auto"/>
        </w:pBdr>
        <w:spacing w:after="0" w:line="240" w:lineRule="auto"/>
        <w:ind w:firstLine="709"/>
        <w:jc w:val="both"/>
        <w:rPr>
          <w:b w:val="0"/>
          <w:color w:val="000000"/>
          <w:sz w:val="24"/>
          <w:szCs w:val="24"/>
          <w:vertAlign w:val="superscript"/>
        </w:rPr>
      </w:pPr>
    </w:p>
    <w:p w:rsidR="005D2381" w:rsidRDefault="005D2381" w:rsidP="005D2381">
      <w:pPr>
        <w:tabs>
          <w:tab w:val="left" w:leader="underscore" w:pos="10065"/>
        </w:tabs>
        <w:ind w:firstLine="709"/>
        <w:rPr>
          <w:rFonts w:ascii="Times New Roman" w:hAnsi="Times New Roman" w:cs="Times New Roman"/>
          <w:color w:val="000000"/>
        </w:rPr>
      </w:pPr>
      <w:r>
        <w:rPr>
          <w:rFonts w:ascii="Times New Roman" w:hAnsi="Times New Roman" w:cs="Times New Roman"/>
          <w:color w:val="000000"/>
        </w:rPr>
        <w:t>Прошу разрешить</w:t>
      </w:r>
      <w:r>
        <w:rPr>
          <w:rFonts w:ascii="Times New Roman" w:hAnsi="Times New Roman" w:cs="Times New Roman"/>
          <w:color w:val="000000"/>
        </w:rPr>
        <w:tab/>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vertAlign w:val="superscript"/>
        </w:rPr>
      </w:pPr>
      <w:r>
        <w:rPr>
          <w:b w:val="0"/>
          <w:color w:val="000000"/>
          <w:sz w:val="24"/>
          <w:szCs w:val="24"/>
          <w:vertAlign w:val="superscript"/>
        </w:rPr>
        <w:t>(переустройство, перепланировку, переустройство и перепланировку - нужное указать)</w:t>
      </w:r>
    </w:p>
    <w:p w:rsidR="005D2381" w:rsidRDefault="005D2381" w:rsidP="005D2381">
      <w:pPr>
        <w:tabs>
          <w:tab w:val="left" w:leader="underscore" w:pos="10065"/>
        </w:tabs>
        <w:ind w:firstLine="709"/>
        <w:rPr>
          <w:rFonts w:ascii="Times New Roman" w:hAnsi="Times New Roman" w:cs="Times New Roman"/>
          <w:color w:val="000000"/>
        </w:rPr>
      </w:pPr>
      <w:r>
        <w:rPr>
          <w:rFonts w:ascii="Times New Roman" w:hAnsi="Times New Roman" w:cs="Times New Roman"/>
          <w:color w:val="000000"/>
        </w:rPr>
        <w:t>жилого помещения, занимаемого на основании</w:t>
      </w:r>
      <w:r>
        <w:rPr>
          <w:rFonts w:ascii="Times New Roman" w:hAnsi="Times New Roman" w:cs="Times New Roman"/>
          <w:color w:val="000000"/>
        </w:rPr>
        <w:tab/>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vertAlign w:val="superscript"/>
        </w:rPr>
      </w:pPr>
      <w:r>
        <w:rPr>
          <w:b w:val="0"/>
          <w:color w:val="000000"/>
          <w:sz w:val="24"/>
          <w:szCs w:val="24"/>
          <w:vertAlign w:val="superscript"/>
        </w:rPr>
        <w:t>(права собственности, договора найма, договора аренды - нужное указать)</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согласно прилагаемому проекту (проектной документации) переустройства и (или) перепланировки жилого помещения.</w:t>
      </w:r>
    </w:p>
    <w:p w:rsidR="005D2381" w:rsidRDefault="005D2381" w:rsidP="005D2381">
      <w:pPr>
        <w:tabs>
          <w:tab w:val="left" w:leader="underscore" w:pos="6656"/>
          <w:tab w:val="left" w:leader="underscore" w:pos="8864"/>
          <w:tab w:val="left" w:leader="underscore" w:pos="9685"/>
        </w:tabs>
        <w:ind w:firstLine="709"/>
        <w:rPr>
          <w:rFonts w:ascii="Times New Roman" w:hAnsi="Times New Roman" w:cs="Times New Roman"/>
          <w:color w:val="000000"/>
        </w:rPr>
      </w:pPr>
      <w:r>
        <w:rPr>
          <w:rFonts w:ascii="Times New Roman" w:hAnsi="Times New Roman" w:cs="Times New Roman"/>
          <w:color w:val="000000"/>
        </w:rPr>
        <w:t>Срок производства ремонтно-строительных работ с “</w:t>
      </w:r>
      <w:r>
        <w:rPr>
          <w:rFonts w:ascii="Times New Roman" w:hAnsi="Times New Roman" w:cs="Times New Roman"/>
          <w:color w:val="000000"/>
        </w:rPr>
        <w:tab/>
        <w:t xml:space="preserve">” </w:t>
      </w:r>
      <w:r>
        <w:rPr>
          <w:rFonts w:ascii="Times New Roman" w:hAnsi="Times New Roman" w:cs="Times New Roman"/>
          <w:color w:val="000000"/>
        </w:rPr>
        <w:tab/>
        <w:t xml:space="preserve"> 200</w:t>
      </w:r>
      <w:r>
        <w:rPr>
          <w:rFonts w:ascii="Times New Roman" w:hAnsi="Times New Roman" w:cs="Times New Roman"/>
          <w:color w:val="000000"/>
        </w:rPr>
        <w:tab/>
        <w:t>г.</w:t>
      </w:r>
    </w:p>
    <w:p w:rsidR="005D2381" w:rsidRDefault="005D2381" w:rsidP="005D2381">
      <w:pPr>
        <w:tabs>
          <w:tab w:val="left" w:leader="underscore" w:pos="1051"/>
          <w:tab w:val="left" w:leader="underscore" w:pos="3264"/>
          <w:tab w:val="left" w:leader="underscore" w:pos="4085"/>
          <w:tab w:val="left" w:pos="9403"/>
        </w:tabs>
        <w:ind w:firstLine="709"/>
        <w:rPr>
          <w:rFonts w:ascii="Times New Roman" w:hAnsi="Times New Roman" w:cs="Times New Roman"/>
          <w:color w:val="000000"/>
        </w:rPr>
      </w:pPr>
      <w:r>
        <w:rPr>
          <w:rFonts w:ascii="Times New Roman" w:hAnsi="Times New Roman" w:cs="Times New Roman"/>
          <w:color w:val="000000"/>
        </w:rPr>
        <w:t>по“</w:t>
      </w:r>
      <w:r>
        <w:rPr>
          <w:rFonts w:ascii="Times New Roman" w:hAnsi="Times New Roman" w:cs="Times New Roman"/>
          <w:color w:val="000000"/>
        </w:rPr>
        <w:tab/>
        <w:t xml:space="preserve">” </w:t>
      </w:r>
      <w:r>
        <w:rPr>
          <w:rFonts w:ascii="Times New Roman" w:hAnsi="Times New Roman" w:cs="Times New Roman"/>
          <w:color w:val="000000"/>
        </w:rPr>
        <w:tab/>
        <w:t xml:space="preserve"> 200</w:t>
      </w:r>
      <w:r>
        <w:rPr>
          <w:rFonts w:ascii="Times New Roman" w:hAnsi="Times New Roman" w:cs="Times New Roman"/>
          <w:color w:val="000000"/>
        </w:rPr>
        <w:tab/>
        <w:t>г.</w:t>
      </w:r>
      <w:r>
        <w:rPr>
          <w:rFonts w:ascii="Times New Roman" w:hAnsi="Times New Roman" w:cs="Times New Roman"/>
          <w:color w:val="000000"/>
        </w:rPr>
        <w:tab/>
      </w:r>
      <w:r>
        <w:rPr>
          <w:rFonts w:ascii="Times New Roman" w:hAnsi="Times New Roman" w:cs="Times New Roman"/>
          <w:color w:val="000000"/>
          <w:vertAlign w:val="superscript"/>
        </w:rPr>
        <w:t>—</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lastRenderedPageBreak/>
        <w:t>Режим производства ремонтно-строительных работ с ___ по ___ часов в дни: ______.</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Обязуюсь:</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 осуществить ремонтно-строительные работы в соответствии с проектом (проектной документацией);</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 осуществить работы в установленные сроки и с соблюдением согласованного режима проведения работ.</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5D2381" w:rsidTr="005D2381">
        <w:trPr>
          <w:trHeight w:hRule="exact" w:val="581"/>
          <w:jc w:val="center"/>
        </w:trPr>
        <w:tc>
          <w:tcPr>
            <w:tcW w:w="605" w:type="dxa"/>
            <w:tcBorders>
              <w:top w:val="single" w:sz="4" w:space="0" w:color="auto"/>
              <w:left w:val="single" w:sz="4" w:space="0" w:color="auto"/>
              <w:bottom w:val="single" w:sz="4" w:space="0" w:color="auto"/>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 п/п</w:t>
            </w:r>
          </w:p>
        </w:tc>
        <w:tc>
          <w:tcPr>
            <w:tcW w:w="2976" w:type="dxa"/>
            <w:tcBorders>
              <w:top w:val="single" w:sz="4" w:space="0" w:color="auto"/>
              <w:left w:val="single" w:sz="4" w:space="0" w:color="auto"/>
              <w:bottom w:val="single" w:sz="4" w:space="0" w:color="auto"/>
              <w:right w:val="nil"/>
            </w:tcBorders>
            <w:hideMark/>
          </w:tcPr>
          <w:p w:rsidR="005D2381" w:rsidRDefault="005D2381">
            <w:pPr>
              <w:pStyle w:val="aa"/>
              <w:widowControl/>
              <w:spacing w:after="0" w:line="240" w:lineRule="auto"/>
              <w:ind w:firstLine="0"/>
              <w:jc w:val="both"/>
              <w:rPr>
                <w:color w:val="000000"/>
                <w:lang w:eastAsia="en-US"/>
              </w:rPr>
            </w:pPr>
            <w:r>
              <w:rPr>
                <w:color w:val="000000"/>
                <w:lang w:eastAsia="en-US"/>
              </w:rPr>
              <w:t>Фамилия, имя, отчество</w:t>
            </w:r>
          </w:p>
        </w:tc>
        <w:tc>
          <w:tcPr>
            <w:tcW w:w="2554" w:type="dxa"/>
            <w:tcBorders>
              <w:top w:val="single" w:sz="4" w:space="0" w:color="auto"/>
              <w:left w:val="single" w:sz="4" w:space="0" w:color="auto"/>
              <w:bottom w:val="single" w:sz="4" w:space="0" w:color="auto"/>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Документ, удостоверяющий</w:t>
            </w:r>
          </w:p>
        </w:tc>
        <w:tc>
          <w:tcPr>
            <w:tcW w:w="1800" w:type="dxa"/>
            <w:tcBorders>
              <w:top w:val="single" w:sz="4" w:space="0" w:color="auto"/>
              <w:left w:val="single" w:sz="4" w:space="0" w:color="auto"/>
              <w:bottom w:val="single" w:sz="4" w:space="0" w:color="auto"/>
              <w:right w:val="nil"/>
            </w:tcBorders>
            <w:hideMark/>
          </w:tcPr>
          <w:p w:rsidR="005D2381" w:rsidRDefault="005D2381">
            <w:pPr>
              <w:pStyle w:val="aa"/>
              <w:widowControl/>
              <w:spacing w:after="0" w:line="240" w:lineRule="auto"/>
              <w:ind w:firstLine="0"/>
              <w:jc w:val="both"/>
              <w:rPr>
                <w:color w:val="000000"/>
                <w:lang w:eastAsia="en-US"/>
              </w:rPr>
            </w:pPr>
            <w:r>
              <w:rPr>
                <w:color w:val="000000"/>
                <w:lang w:eastAsia="en-US"/>
              </w:rPr>
              <w:t>Подпись *</w:t>
            </w:r>
          </w:p>
        </w:tc>
        <w:tc>
          <w:tcPr>
            <w:tcW w:w="2035" w:type="dxa"/>
            <w:tcBorders>
              <w:top w:val="single" w:sz="4" w:space="0" w:color="auto"/>
              <w:left w:val="single" w:sz="4" w:space="0" w:color="auto"/>
              <w:bottom w:val="single" w:sz="4" w:space="0" w:color="auto"/>
              <w:right w:val="single" w:sz="4" w:space="0" w:color="auto"/>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Отметка о нотариальном</w:t>
            </w:r>
          </w:p>
        </w:tc>
      </w:tr>
    </w:tbl>
    <w:p w:rsidR="005D2381" w:rsidRDefault="005D2381" w:rsidP="005D2381">
      <w:pPr>
        <w:ind w:firstLine="709"/>
        <w:rPr>
          <w:rFonts w:ascii="Times New Roman" w:hAnsi="Times New Roman" w:cs="Times New Roman"/>
          <w:color w:val="00000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5D2381" w:rsidTr="005D2381">
        <w:trPr>
          <w:trHeight w:hRule="exact" w:val="566"/>
          <w:jc w:val="center"/>
        </w:trPr>
        <w:tc>
          <w:tcPr>
            <w:tcW w:w="605"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976"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554" w:type="dxa"/>
            <w:tcBorders>
              <w:top w:val="single" w:sz="4" w:space="0" w:color="auto"/>
              <w:left w:val="single" w:sz="4" w:space="0" w:color="auto"/>
              <w:bottom w:val="nil"/>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личность (серия, номер, кем и когда выдан)</w:t>
            </w:r>
          </w:p>
        </w:tc>
        <w:tc>
          <w:tcPr>
            <w:tcW w:w="1800"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035" w:type="dxa"/>
            <w:tcBorders>
              <w:top w:val="single" w:sz="4" w:space="0" w:color="auto"/>
              <w:left w:val="single" w:sz="4" w:space="0" w:color="auto"/>
              <w:bottom w:val="nil"/>
              <w:right w:val="single" w:sz="4" w:space="0" w:color="auto"/>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заверении подписей лиц</w:t>
            </w:r>
          </w:p>
        </w:tc>
      </w:tr>
      <w:tr w:rsidR="005D2381" w:rsidTr="005D2381">
        <w:trPr>
          <w:trHeight w:hRule="exact" w:val="288"/>
          <w:jc w:val="center"/>
        </w:trPr>
        <w:tc>
          <w:tcPr>
            <w:tcW w:w="605" w:type="dxa"/>
            <w:tcBorders>
              <w:top w:val="single" w:sz="4" w:space="0" w:color="auto"/>
              <w:left w:val="single" w:sz="4" w:space="0" w:color="auto"/>
              <w:bottom w:val="nil"/>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1</w:t>
            </w:r>
          </w:p>
        </w:tc>
        <w:tc>
          <w:tcPr>
            <w:tcW w:w="2976" w:type="dxa"/>
            <w:tcBorders>
              <w:top w:val="single" w:sz="4" w:space="0" w:color="auto"/>
              <w:left w:val="single" w:sz="4" w:space="0" w:color="auto"/>
              <w:bottom w:val="nil"/>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2</w:t>
            </w:r>
          </w:p>
        </w:tc>
        <w:tc>
          <w:tcPr>
            <w:tcW w:w="2554" w:type="dxa"/>
            <w:tcBorders>
              <w:top w:val="single" w:sz="4" w:space="0" w:color="auto"/>
              <w:left w:val="single" w:sz="4" w:space="0" w:color="auto"/>
              <w:bottom w:val="nil"/>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3</w:t>
            </w:r>
          </w:p>
        </w:tc>
        <w:tc>
          <w:tcPr>
            <w:tcW w:w="1800" w:type="dxa"/>
            <w:tcBorders>
              <w:top w:val="single" w:sz="4" w:space="0" w:color="auto"/>
              <w:left w:val="single" w:sz="4" w:space="0" w:color="auto"/>
              <w:bottom w:val="nil"/>
              <w:right w:val="nil"/>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4</w:t>
            </w:r>
          </w:p>
        </w:tc>
        <w:tc>
          <w:tcPr>
            <w:tcW w:w="2035" w:type="dxa"/>
            <w:tcBorders>
              <w:top w:val="single" w:sz="4" w:space="0" w:color="auto"/>
              <w:left w:val="single" w:sz="4" w:space="0" w:color="auto"/>
              <w:bottom w:val="nil"/>
              <w:right w:val="single" w:sz="4" w:space="0" w:color="auto"/>
            </w:tcBorders>
            <w:vAlign w:val="bottom"/>
            <w:hideMark/>
          </w:tcPr>
          <w:p w:rsidR="005D2381" w:rsidRDefault="005D2381">
            <w:pPr>
              <w:pStyle w:val="aa"/>
              <w:widowControl/>
              <w:spacing w:after="0" w:line="240" w:lineRule="auto"/>
              <w:ind w:firstLine="0"/>
              <w:jc w:val="both"/>
              <w:rPr>
                <w:color w:val="000000"/>
                <w:lang w:eastAsia="en-US"/>
              </w:rPr>
            </w:pPr>
            <w:r>
              <w:rPr>
                <w:color w:val="000000"/>
                <w:lang w:eastAsia="en-US"/>
              </w:rPr>
              <w:t>5</w:t>
            </w:r>
          </w:p>
        </w:tc>
      </w:tr>
      <w:tr w:rsidR="005D2381" w:rsidTr="005D2381">
        <w:trPr>
          <w:trHeight w:hRule="exact" w:val="288"/>
          <w:jc w:val="center"/>
        </w:trPr>
        <w:tc>
          <w:tcPr>
            <w:tcW w:w="605"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976"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554"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1800"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035" w:type="dxa"/>
            <w:tcBorders>
              <w:top w:val="single" w:sz="4" w:space="0" w:color="auto"/>
              <w:left w:val="single" w:sz="4" w:space="0" w:color="auto"/>
              <w:bottom w:val="nil"/>
              <w:right w:val="single" w:sz="4" w:space="0" w:color="auto"/>
            </w:tcBorders>
          </w:tcPr>
          <w:p w:rsidR="005D2381" w:rsidRDefault="005D2381">
            <w:pPr>
              <w:rPr>
                <w:rFonts w:ascii="Times New Roman" w:hAnsi="Times New Roman" w:cs="Times New Roman"/>
                <w:color w:val="000000"/>
                <w:sz w:val="20"/>
                <w:szCs w:val="20"/>
              </w:rPr>
            </w:pPr>
          </w:p>
        </w:tc>
      </w:tr>
      <w:tr w:rsidR="005D2381" w:rsidTr="005D2381">
        <w:trPr>
          <w:trHeight w:hRule="exact" w:val="283"/>
          <w:jc w:val="center"/>
        </w:trPr>
        <w:tc>
          <w:tcPr>
            <w:tcW w:w="605"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976"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554"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1800" w:type="dxa"/>
            <w:tcBorders>
              <w:top w:val="single" w:sz="4" w:space="0" w:color="auto"/>
              <w:left w:val="single" w:sz="4" w:space="0" w:color="auto"/>
              <w:bottom w:val="nil"/>
              <w:right w:val="nil"/>
            </w:tcBorders>
          </w:tcPr>
          <w:p w:rsidR="005D2381" w:rsidRDefault="005D2381">
            <w:pPr>
              <w:rPr>
                <w:rFonts w:ascii="Times New Roman" w:hAnsi="Times New Roman" w:cs="Times New Roman"/>
                <w:color w:val="000000"/>
                <w:sz w:val="20"/>
                <w:szCs w:val="20"/>
              </w:rPr>
            </w:pPr>
          </w:p>
        </w:tc>
        <w:tc>
          <w:tcPr>
            <w:tcW w:w="2035" w:type="dxa"/>
            <w:tcBorders>
              <w:top w:val="single" w:sz="4" w:space="0" w:color="auto"/>
              <w:left w:val="single" w:sz="4" w:space="0" w:color="auto"/>
              <w:bottom w:val="nil"/>
              <w:right w:val="single" w:sz="4" w:space="0" w:color="auto"/>
            </w:tcBorders>
          </w:tcPr>
          <w:p w:rsidR="005D2381" w:rsidRDefault="005D2381">
            <w:pPr>
              <w:rPr>
                <w:rFonts w:ascii="Times New Roman" w:hAnsi="Times New Roman" w:cs="Times New Roman"/>
                <w:color w:val="000000"/>
                <w:sz w:val="20"/>
                <w:szCs w:val="20"/>
              </w:rPr>
            </w:pPr>
          </w:p>
        </w:tc>
      </w:tr>
      <w:tr w:rsidR="005D2381" w:rsidTr="005D2381">
        <w:trPr>
          <w:trHeight w:hRule="exact" w:val="298"/>
          <w:jc w:val="center"/>
        </w:trPr>
        <w:tc>
          <w:tcPr>
            <w:tcW w:w="605" w:type="dxa"/>
            <w:tcBorders>
              <w:top w:val="single" w:sz="4" w:space="0" w:color="auto"/>
              <w:left w:val="single" w:sz="4" w:space="0" w:color="auto"/>
              <w:bottom w:val="single" w:sz="4" w:space="0" w:color="auto"/>
              <w:right w:val="nil"/>
            </w:tcBorders>
          </w:tcPr>
          <w:p w:rsidR="005D2381" w:rsidRDefault="005D2381">
            <w:pPr>
              <w:rPr>
                <w:rFonts w:ascii="Times New Roman" w:hAnsi="Times New Roman" w:cs="Times New Roman"/>
                <w:color w:val="000000"/>
                <w:sz w:val="20"/>
                <w:szCs w:val="20"/>
              </w:rPr>
            </w:pPr>
          </w:p>
        </w:tc>
        <w:tc>
          <w:tcPr>
            <w:tcW w:w="2976" w:type="dxa"/>
            <w:tcBorders>
              <w:top w:val="single" w:sz="4" w:space="0" w:color="auto"/>
              <w:left w:val="single" w:sz="4" w:space="0" w:color="auto"/>
              <w:bottom w:val="single" w:sz="4" w:space="0" w:color="auto"/>
              <w:right w:val="nil"/>
            </w:tcBorders>
          </w:tcPr>
          <w:p w:rsidR="005D2381" w:rsidRDefault="005D2381">
            <w:pPr>
              <w:rPr>
                <w:rFonts w:ascii="Times New Roman" w:hAnsi="Times New Roman" w:cs="Times New Roman"/>
                <w:color w:val="000000"/>
                <w:sz w:val="20"/>
                <w:szCs w:val="20"/>
              </w:rPr>
            </w:pPr>
          </w:p>
        </w:tc>
        <w:tc>
          <w:tcPr>
            <w:tcW w:w="2554" w:type="dxa"/>
            <w:tcBorders>
              <w:top w:val="single" w:sz="4" w:space="0" w:color="auto"/>
              <w:left w:val="single" w:sz="4" w:space="0" w:color="auto"/>
              <w:bottom w:val="single" w:sz="4" w:space="0" w:color="auto"/>
              <w:right w:val="nil"/>
            </w:tcBorders>
          </w:tcPr>
          <w:p w:rsidR="005D2381" w:rsidRDefault="005D2381">
            <w:pPr>
              <w:rPr>
                <w:rFonts w:ascii="Times New Roman" w:hAnsi="Times New Roman" w:cs="Times New Roman"/>
                <w:color w:val="000000"/>
                <w:sz w:val="20"/>
                <w:szCs w:val="20"/>
              </w:rPr>
            </w:pPr>
          </w:p>
        </w:tc>
        <w:tc>
          <w:tcPr>
            <w:tcW w:w="1800" w:type="dxa"/>
            <w:tcBorders>
              <w:top w:val="single" w:sz="4" w:space="0" w:color="auto"/>
              <w:left w:val="single" w:sz="4" w:space="0" w:color="auto"/>
              <w:bottom w:val="single" w:sz="4" w:space="0" w:color="auto"/>
              <w:right w:val="nil"/>
            </w:tcBorders>
          </w:tcPr>
          <w:p w:rsidR="005D2381" w:rsidRDefault="005D2381">
            <w:pPr>
              <w:rPr>
                <w:rFonts w:ascii="Times New Roman" w:hAnsi="Times New Roman" w:cs="Times New Roman"/>
                <w:color w:val="000000"/>
                <w:sz w:val="20"/>
                <w:szCs w:val="20"/>
              </w:rPr>
            </w:pPr>
          </w:p>
        </w:tc>
        <w:tc>
          <w:tcPr>
            <w:tcW w:w="2035" w:type="dxa"/>
            <w:tcBorders>
              <w:top w:val="single" w:sz="4" w:space="0" w:color="auto"/>
              <w:left w:val="single" w:sz="4" w:space="0" w:color="auto"/>
              <w:bottom w:val="single" w:sz="4" w:space="0" w:color="auto"/>
              <w:right w:val="single" w:sz="4" w:space="0" w:color="auto"/>
            </w:tcBorders>
          </w:tcPr>
          <w:p w:rsidR="005D2381" w:rsidRDefault="005D2381">
            <w:pPr>
              <w:rPr>
                <w:rFonts w:ascii="Times New Roman" w:hAnsi="Times New Roman" w:cs="Times New Roman"/>
                <w:color w:val="000000"/>
                <w:sz w:val="20"/>
                <w:szCs w:val="20"/>
              </w:rPr>
            </w:pPr>
          </w:p>
        </w:tc>
      </w:tr>
    </w:tbl>
    <w:p w:rsidR="005D2381" w:rsidRDefault="005D2381" w:rsidP="005D2381">
      <w:pPr>
        <w:ind w:firstLine="709"/>
        <w:rPr>
          <w:rFonts w:ascii="Times New Roman" w:hAnsi="Times New Roman" w:cs="Times New Roman"/>
          <w:color w:val="000000"/>
        </w:rPr>
      </w:pP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rPr>
      </w:pPr>
      <w:r>
        <w:rPr>
          <w:b w:val="0"/>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К заявлению прилагаются следующие документы:</w:t>
      </w:r>
    </w:p>
    <w:p w:rsidR="005D2381" w:rsidRDefault="005D2381" w:rsidP="005D2381">
      <w:pPr>
        <w:numPr>
          <w:ilvl w:val="0"/>
          <w:numId w:val="2"/>
        </w:numPr>
        <w:tabs>
          <w:tab w:val="left" w:pos="-1157"/>
          <w:tab w:val="left" w:leader="underscore" w:pos="10065"/>
        </w:tabs>
        <w:ind w:firstLine="709"/>
        <w:jc w:val="both"/>
        <w:rPr>
          <w:rFonts w:ascii="Times New Roman" w:hAnsi="Times New Roman" w:cs="Times New Roman"/>
          <w:color w:val="000000"/>
        </w:rPr>
      </w:pPr>
      <w:r>
        <w:rPr>
          <w:rFonts w:ascii="Times New Roman" w:hAnsi="Times New Roman" w:cs="Times New Roman"/>
          <w:color w:val="000000"/>
        </w:rPr>
        <w:tab/>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vertAlign w:val="superscript"/>
        </w:rPr>
      </w:pPr>
      <w:r>
        <w:rPr>
          <w:b w:val="0"/>
          <w:color w:val="000000"/>
          <w:sz w:val="24"/>
          <w:szCs w:val="24"/>
          <w:vertAlign w:val="superscript"/>
        </w:rPr>
        <w:t>(указывается вид и реквизиты правоустанавливающего документа на переустраиваемое и (или)</w:t>
      </w:r>
    </w:p>
    <w:p w:rsidR="005D2381" w:rsidRDefault="005D2381" w:rsidP="005D2381">
      <w:pPr>
        <w:tabs>
          <w:tab w:val="left" w:leader="underscore" w:pos="7406"/>
        </w:tabs>
        <w:ind w:firstLine="709"/>
        <w:rPr>
          <w:rFonts w:ascii="Times New Roman" w:hAnsi="Times New Roman" w:cs="Times New Roman"/>
          <w:color w:val="000000"/>
        </w:rPr>
      </w:pPr>
      <w:r>
        <w:rPr>
          <w:rFonts w:ascii="Times New Roman" w:hAnsi="Times New Roman" w:cs="Times New Roman"/>
          <w:color w:val="000000"/>
        </w:rPr>
        <w:tab/>
        <w:t>на листах;</w:t>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vertAlign w:val="superscript"/>
        </w:rPr>
      </w:pPr>
      <w:r>
        <w:rPr>
          <w:b w:val="0"/>
          <w:color w:val="000000"/>
          <w:sz w:val="24"/>
          <w:szCs w:val="24"/>
          <w:vertAlign w:val="superscript"/>
        </w:rPr>
        <w:t>перепланируемое жилое помещение (с отметкой: подлинник или нотариально заверенная копия))</w:t>
      </w:r>
    </w:p>
    <w:p w:rsidR="005D2381" w:rsidRDefault="005D2381" w:rsidP="005D2381">
      <w:pPr>
        <w:numPr>
          <w:ilvl w:val="0"/>
          <w:numId w:val="2"/>
        </w:numPr>
        <w:tabs>
          <w:tab w:val="left" w:pos="371"/>
          <w:tab w:val="left" w:leader="underscore" w:pos="2544"/>
        </w:tabs>
        <w:ind w:firstLine="709"/>
        <w:jc w:val="both"/>
        <w:rPr>
          <w:rFonts w:ascii="Times New Roman" w:hAnsi="Times New Roman" w:cs="Times New Roman"/>
          <w:color w:val="000000"/>
        </w:rPr>
      </w:pPr>
      <w:r>
        <w:rPr>
          <w:rFonts w:ascii="Times New Roman" w:hAnsi="Times New Roman" w:cs="Times New Roman"/>
          <w:color w:val="000000"/>
        </w:rPr>
        <w:t xml:space="preserve">проект (проектная документация) переустройства и (или) перепланировки жилого помещения на </w:t>
      </w:r>
      <w:r>
        <w:rPr>
          <w:rFonts w:ascii="Times New Roman" w:hAnsi="Times New Roman" w:cs="Times New Roman"/>
          <w:color w:val="000000"/>
        </w:rPr>
        <w:tab/>
        <w:t>листах;</w:t>
      </w:r>
    </w:p>
    <w:p w:rsidR="005D2381" w:rsidRDefault="005D2381" w:rsidP="005D2381">
      <w:pPr>
        <w:numPr>
          <w:ilvl w:val="0"/>
          <w:numId w:val="2"/>
        </w:numPr>
        <w:tabs>
          <w:tab w:val="left" w:pos="375"/>
        </w:tabs>
        <w:ind w:firstLine="709"/>
        <w:jc w:val="both"/>
        <w:rPr>
          <w:rFonts w:ascii="Times New Roman" w:hAnsi="Times New Roman" w:cs="Times New Roman"/>
          <w:color w:val="000000"/>
        </w:rPr>
      </w:pPr>
      <w:r>
        <w:rPr>
          <w:rFonts w:ascii="Times New Roman" w:hAnsi="Times New Roman" w:cs="Times New Roman"/>
          <w:color w:val="000000"/>
        </w:rPr>
        <w:t>технический паспорт переустраиваемого и (или) перепланируемого жилого помещения на листах;</w:t>
      </w:r>
    </w:p>
    <w:p w:rsidR="005D2381" w:rsidRDefault="005D2381" w:rsidP="005D2381">
      <w:pPr>
        <w:numPr>
          <w:ilvl w:val="0"/>
          <w:numId w:val="2"/>
        </w:numPr>
        <w:tabs>
          <w:tab w:val="left" w:pos="375"/>
          <w:tab w:val="left" w:pos="4157"/>
        </w:tabs>
        <w:ind w:firstLine="709"/>
        <w:jc w:val="both"/>
        <w:rPr>
          <w:rFonts w:ascii="Times New Roman" w:hAnsi="Times New Roman" w:cs="Times New Roman"/>
          <w:color w:val="000000"/>
        </w:rPr>
      </w:pPr>
      <w:r>
        <w:rPr>
          <w:rFonts w:ascii="Times New Roman" w:hAnsi="Times New Roman" w:cs="Times New Roman"/>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Pr>
          <w:rFonts w:ascii="Times New Roman" w:hAnsi="Times New Roman" w:cs="Times New Roman"/>
          <w:color w:val="000000"/>
        </w:rPr>
        <w:tab/>
        <w:t>листах;</w:t>
      </w:r>
    </w:p>
    <w:p w:rsidR="005D2381" w:rsidRDefault="005D2381" w:rsidP="005D2381">
      <w:pPr>
        <w:numPr>
          <w:ilvl w:val="0"/>
          <w:numId w:val="2"/>
        </w:numPr>
        <w:tabs>
          <w:tab w:val="left" w:pos="375"/>
        </w:tabs>
        <w:ind w:firstLine="709"/>
        <w:jc w:val="both"/>
        <w:rPr>
          <w:rFonts w:ascii="Times New Roman" w:hAnsi="Times New Roman" w:cs="Times New Roman"/>
          <w:color w:val="000000"/>
        </w:rPr>
      </w:pPr>
      <w:r>
        <w:rPr>
          <w:rFonts w:ascii="Times New Roman" w:hAnsi="Times New Roman" w:cs="Times New Roman"/>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5D2381" w:rsidRDefault="005D2381" w:rsidP="005D2381">
      <w:pPr>
        <w:numPr>
          <w:ilvl w:val="0"/>
          <w:numId w:val="2"/>
        </w:numPr>
        <w:tabs>
          <w:tab w:val="left" w:pos="375"/>
          <w:tab w:val="left" w:leader="underscore" w:pos="10224"/>
        </w:tabs>
        <w:ind w:firstLine="709"/>
        <w:jc w:val="both"/>
        <w:rPr>
          <w:rFonts w:ascii="Times New Roman" w:hAnsi="Times New Roman" w:cs="Times New Roman"/>
          <w:color w:val="000000"/>
        </w:rPr>
      </w:pPr>
      <w:r>
        <w:rPr>
          <w:rFonts w:ascii="Times New Roman" w:hAnsi="Times New Roman" w:cs="Times New Roman"/>
          <w:color w:val="000000"/>
        </w:rPr>
        <w:t>иные документы:</w:t>
      </w:r>
      <w:r>
        <w:rPr>
          <w:rFonts w:ascii="Times New Roman" w:hAnsi="Times New Roman" w:cs="Times New Roman"/>
          <w:color w:val="000000"/>
        </w:rPr>
        <w:tab/>
      </w:r>
    </w:p>
    <w:p w:rsidR="005D2381" w:rsidRDefault="005D2381" w:rsidP="005D2381">
      <w:pPr>
        <w:pStyle w:val="21"/>
        <w:widowControl/>
        <w:spacing w:after="0" w:line="240" w:lineRule="auto"/>
        <w:ind w:firstLine="709"/>
        <w:jc w:val="both"/>
        <w:rPr>
          <w:rFonts w:ascii="Times New Roman" w:hAnsi="Times New Roman" w:cs="Times New Roman"/>
          <w:b w:val="0"/>
          <w:color w:val="000000"/>
          <w:sz w:val="24"/>
          <w:szCs w:val="24"/>
        </w:rPr>
      </w:pPr>
      <w:r>
        <w:rPr>
          <w:b w:val="0"/>
          <w:color w:val="000000"/>
          <w:sz w:val="24"/>
          <w:szCs w:val="24"/>
        </w:rPr>
        <w:t>(доверенности, выписки из уставов и др.)</w:t>
      </w:r>
    </w:p>
    <w:p w:rsidR="005D2381" w:rsidRDefault="005D2381" w:rsidP="005D2381">
      <w:pPr>
        <w:pStyle w:val="21"/>
        <w:widowControl/>
        <w:spacing w:after="0" w:line="240" w:lineRule="auto"/>
        <w:ind w:firstLine="709"/>
        <w:jc w:val="both"/>
        <w:rPr>
          <w:b w:val="0"/>
          <w:color w:val="000000"/>
          <w:sz w:val="24"/>
          <w:szCs w:val="24"/>
        </w:rPr>
      </w:pP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lastRenderedPageBreak/>
        <w:t>Подписи лиц, подавших заявление:</w:t>
      </w:r>
    </w:p>
    <w:tbl>
      <w:tblPr>
        <w:tblW w:w="0" w:type="auto"/>
        <w:jc w:val="center"/>
        <w:tblCellMar>
          <w:left w:w="0" w:type="dxa"/>
          <w:right w:w="0" w:type="dxa"/>
        </w:tblCellMar>
        <w:tblLook w:val="04A0" w:firstRow="1" w:lastRow="0" w:firstColumn="1" w:lastColumn="0" w:noHBand="0" w:noVBand="1"/>
      </w:tblPr>
      <w:tblGrid>
        <w:gridCol w:w="410"/>
        <w:gridCol w:w="2006"/>
        <w:gridCol w:w="1113"/>
        <w:gridCol w:w="2721"/>
        <w:gridCol w:w="3125"/>
      </w:tblGrid>
      <w:tr w:rsidR="005D2381" w:rsidTr="005D2381">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1128"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_ 200             </w:t>
            </w:r>
          </w:p>
        </w:tc>
        <w:tc>
          <w:tcPr>
            <w:tcW w:w="6240"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г.</w:t>
            </w:r>
          </w:p>
        </w:tc>
      </w:tr>
      <w:tr w:rsidR="005D2381" w:rsidTr="005D2381">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2381" w:rsidRDefault="005D2381">
            <w:pPr>
              <w:rPr>
                <w:rFonts w:ascii="Times New Roman" w:hAnsi="Times New Roman" w:cs="Times New Roman"/>
                <w:sz w:val="20"/>
                <w:szCs w:val="20"/>
              </w:rPr>
            </w:pP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(подпись заявителя)</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(расшифровка подписи заявителя)</w:t>
            </w:r>
          </w:p>
        </w:tc>
      </w:tr>
      <w:tr w:rsidR="005D2381" w:rsidTr="005D2381">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r>
      <w:tr w:rsidR="005D2381" w:rsidTr="005D2381">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5D2381" w:rsidRDefault="005D2381">
            <w:pPr>
              <w:rPr>
                <w:rFonts w:ascii="Times New Roman" w:hAnsi="Times New Roman" w:cs="Times New Roman"/>
                <w:sz w:val="20"/>
                <w:szCs w:val="20"/>
              </w:rPr>
            </w:pPr>
            <w:r>
              <w:rPr>
                <w:rFonts w:ascii="Times New Roman" w:hAnsi="Times New Roman" w:cs="Times New Roman"/>
                <w:color w:val="000000"/>
                <w:sz w:val="20"/>
                <w:szCs w:val="20"/>
              </w:rPr>
              <w:t> </w:t>
            </w:r>
          </w:p>
        </w:tc>
      </w:tr>
    </w:tbl>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 </w:t>
      </w:r>
    </w:p>
    <w:p w:rsidR="005D2381" w:rsidRDefault="005D2381" w:rsidP="005D2381">
      <w:pPr>
        <w:pBdr>
          <w:top w:val="single" w:sz="6" w:space="1" w:color="000000"/>
        </w:pBdr>
        <w:ind w:firstLine="709"/>
        <w:rPr>
          <w:rFonts w:ascii="Times New Roman" w:hAnsi="Times New Roman" w:cs="Times New Roman"/>
          <w:color w:val="000000"/>
        </w:rPr>
      </w:pPr>
      <w:r>
        <w:rPr>
          <w:rFonts w:ascii="Times New Roman" w:hAnsi="Times New Roman" w:cs="Times New Roman"/>
          <w:color w:val="000000"/>
        </w:rPr>
        <w:t>(следующие позиции заполняются должностным лицом, принявшим заявление)</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Документы представлены на приеме “              ” 202              г.</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Входящий номер регистрации заявления</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Выдана расписка в получении документов              “              ”               202              г.</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             </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Расписку получил              “” 202              г.</w:t>
      </w:r>
    </w:p>
    <w:p w:rsidR="005D2381" w:rsidRDefault="005D2381" w:rsidP="005D2381">
      <w:pPr>
        <w:ind w:firstLine="709"/>
        <w:rPr>
          <w:rFonts w:ascii="Times New Roman" w:hAnsi="Times New Roman" w:cs="Times New Roman"/>
          <w:color w:val="000000"/>
        </w:rPr>
      </w:pPr>
      <w:r>
        <w:rPr>
          <w:rFonts w:ascii="Times New Roman" w:hAnsi="Times New Roman" w:cs="Times New Roman"/>
          <w:color w:val="000000"/>
        </w:rPr>
        <w:t>(подпись заявителя)</w:t>
      </w:r>
    </w:p>
    <w:p w:rsidR="005D2381" w:rsidRDefault="005D2381" w:rsidP="005D2381">
      <w:pPr>
        <w:pBdr>
          <w:top w:val="single" w:sz="6" w:space="0" w:color="000000"/>
        </w:pBdr>
        <w:ind w:firstLine="709"/>
        <w:rPr>
          <w:rFonts w:ascii="Times New Roman" w:hAnsi="Times New Roman" w:cs="Times New Roman"/>
          <w:color w:val="000000"/>
        </w:rPr>
      </w:pPr>
      <w:r>
        <w:rPr>
          <w:rFonts w:ascii="Times New Roman" w:hAnsi="Times New Roman" w:cs="Times New Roman"/>
          <w:color w:val="000000"/>
        </w:rPr>
        <w:t>(должность,</w:t>
      </w: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5D2381" w:rsidRDefault="005D2381" w:rsidP="005D2381">
      <w:pPr>
        <w:ind w:left="4394" w:firstLine="709"/>
        <w:jc w:val="both"/>
        <w:rPr>
          <w:rFonts w:ascii="Times New Roman" w:hAnsi="Times New Roman" w:cs="Times New Roman"/>
        </w:rPr>
      </w:pPr>
    </w:p>
    <w:p w:rsidR="001940F1" w:rsidRDefault="001940F1"/>
    <w:sectPr w:rsidR="001940F1" w:rsidSect="00194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4FD5"/>
    <w:multiLevelType w:val="multilevel"/>
    <w:tmpl w:val="B2726B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893068A"/>
    <w:multiLevelType w:val="multilevel"/>
    <w:tmpl w:val="1CA2C156"/>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compat>
    <w:compatSetting w:name="compatibilityMode" w:uri="http://schemas.microsoft.com/office/word" w:val="12"/>
  </w:compat>
  <w:rsids>
    <w:rsidRoot w:val="005D2381"/>
    <w:rsid w:val="001940F1"/>
    <w:rsid w:val="00301345"/>
    <w:rsid w:val="00310A32"/>
    <w:rsid w:val="00343C5A"/>
    <w:rsid w:val="005D2381"/>
    <w:rsid w:val="00A2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7CEB"/>
  <w15:docId w15:val="{E8DA48D8-80C5-45A5-9998-3DDADC0C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81"/>
    <w:rPr>
      <w:rFonts w:ascii="Courier New" w:eastAsia="Calibri"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2381"/>
    <w:pPr>
      <w:spacing w:after="120"/>
    </w:pPr>
    <w:rPr>
      <w:rFonts w:ascii="Times New Roman CYR" w:eastAsia="Times New Roman" w:hAnsi="Times New Roman CYR" w:cs="Times New Roman"/>
      <w:sz w:val="20"/>
      <w:szCs w:val="20"/>
      <w:lang w:eastAsia="ru-RU"/>
    </w:rPr>
  </w:style>
  <w:style w:type="character" w:customStyle="1" w:styleId="a4">
    <w:name w:val="Основной текст Знак"/>
    <w:basedOn w:val="a0"/>
    <w:link w:val="a3"/>
    <w:semiHidden/>
    <w:rsid w:val="005D2381"/>
    <w:rPr>
      <w:rFonts w:ascii="Times New Roman CYR" w:eastAsia="Times New Roman" w:hAnsi="Times New Roman CYR" w:cs="Times New Roman"/>
      <w:sz w:val="20"/>
      <w:szCs w:val="20"/>
      <w:lang w:eastAsia="ru-RU"/>
    </w:rPr>
  </w:style>
  <w:style w:type="paragraph" w:styleId="a5">
    <w:name w:val="Body Text Indent"/>
    <w:basedOn w:val="a"/>
    <w:link w:val="a6"/>
    <w:unhideWhenUsed/>
    <w:rsid w:val="005D2381"/>
    <w:pPr>
      <w:spacing w:after="120"/>
      <w:ind w:left="283"/>
    </w:pPr>
    <w:rPr>
      <w:rFonts w:ascii="Times New Roman" w:eastAsia="Times New Roman" w:hAnsi="Times New Roman" w:cs="Times New Roman"/>
      <w:lang w:eastAsia="ru-RU"/>
    </w:rPr>
  </w:style>
  <w:style w:type="character" w:customStyle="1" w:styleId="a6">
    <w:name w:val="Основной текст с отступом Знак"/>
    <w:basedOn w:val="a0"/>
    <w:link w:val="a5"/>
    <w:rsid w:val="005D2381"/>
    <w:rPr>
      <w:rFonts w:ascii="Times New Roman" w:eastAsia="Times New Roman" w:hAnsi="Times New Roman" w:cs="Times New Roman"/>
      <w:sz w:val="24"/>
      <w:szCs w:val="24"/>
      <w:lang w:eastAsia="ru-RU"/>
    </w:rPr>
  </w:style>
  <w:style w:type="paragraph" w:styleId="a7">
    <w:name w:val="No Spacing"/>
    <w:uiPriority w:val="1"/>
    <w:qFormat/>
    <w:rsid w:val="005D2381"/>
    <w:rPr>
      <w:rFonts w:ascii="Calibri" w:eastAsia="Calibri" w:hAnsi="Calibri" w:cs="Times New Roman"/>
    </w:rPr>
  </w:style>
  <w:style w:type="character" w:customStyle="1" w:styleId="a8">
    <w:name w:val="Основной текст_"/>
    <w:basedOn w:val="a0"/>
    <w:link w:val="2"/>
    <w:locked/>
    <w:rsid w:val="005D2381"/>
    <w:rPr>
      <w:sz w:val="27"/>
      <w:szCs w:val="27"/>
      <w:shd w:val="clear" w:color="auto" w:fill="FFFFFF"/>
    </w:rPr>
  </w:style>
  <w:style w:type="paragraph" w:customStyle="1" w:styleId="2">
    <w:name w:val="Основной текст2"/>
    <w:basedOn w:val="a"/>
    <w:link w:val="a8"/>
    <w:rsid w:val="005D2381"/>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character" w:customStyle="1" w:styleId="20">
    <w:name w:val="Основной текст (2)_"/>
    <w:basedOn w:val="a0"/>
    <w:link w:val="21"/>
    <w:locked/>
    <w:rsid w:val="005D2381"/>
    <w:rPr>
      <w:b/>
      <w:bCs/>
      <w:sz w:val="27"/>
      <w:szCs w:val="27"/>
      <w:shd w:val="clear" w:color="auto" w:fill="FFFFFF"/>
    </w:rPr>
  </w:style>
  <w:style w:type="paragraph" w:customStyle="1" w:styleId="21">
    <w:name w:val="Основной текст (2)"/>
    <w:basedOn w:val="a"/>
    <w:link w:val="20"/>
    <w:rsid w:val="005D2381"/>
    <w:pPr>
      <w:widowControl w:val="0"/>
      <w:shd w:val="clear" w:color="auto" w:fill="FFFFFF"/>
      <w:spacing w:before="240" w:after="420" w:line="370" w:lineRule="exact"/>
      <w:jc w:val="center"/>
    </w:pPr>
    <w:rPr>
      <w:rFonts w:asciiTheme="minorHAnsi" w:eastAsiaTheme="minorHAnsi" w:hAnsiTheme="minorHAnsi" w:cstheme="minorBidi"/>
      <w:b/>
      <w:bCs/>
      <w:sz w:val="27"/>
      <w:szCs w:val="27"/>
    </w:rPr>
  </w:style>
  <w:style w:type="character" w:customStyle="1" w:styleId="9">
    <w:name w:val="Основной текст (9)_"/>
    <w:link w:val="90"/>
    <w:locked/>
    <w:rsid w:val="005D2381"/>
    <w:rPr>
      <w:i/>
      <w:iCs/>
      <w:spacing w:val="1"/>
      <w:shd w:val="clear" w:color="auto" w:fill="FFFFFF"/>
    </w:rPr>
  </w:style>
  <w:style w:type="paragraph" w:customStyle="1" w:styleId="90">
    <w:name w:val="Основной текст (9)"/>
    <w:basedOn w:val="a"/>
    <w:link w:val="9"/>
    <w:rsid w:val="005D2381"/>
    <w:pPr>
      <w:shd w:val="clear" w:color="auto" w:fill="FFFFFF"/>
      <w:spacing w:after="240" w:line="0" w:lineRule="atLeast"/>
      <w:ind w:hanging="2080"/>
      <w:jc w:val="both"/>
    </w:pPr>
    <w:rPr>
      <w:rFonts w:asciiTheme="minorHAnsi" w:eastAsiaTheme="minorHAnsi" w:hAnsiTheme="minorHAnsi" w:cstheme="minorBidi"/>
      <w:i/>
      <w:iCs/>
      <w:spacing w:val="1"/>
      <w:sz w:val="22"/>
      <w:szCs w:val="22"/>
    </w:rPr>
  </w:style>
  <w:style w:type="character" w:customStyle="1" w:styleId="3">
    <w:name w:val="Основной текст (3)_"/>
    <w:link w:val="30"/>
    <w:locked/>
    <w:rsid w:val="005D2381"/>
    <w:rPr>
      <w:b/>
      <w:bCs/>
      <w:spacing w:val="7"/>
      <w:shd w:val="clear" w:color="auto" w:fill="FFFFFF"/>
    </w:rPr>
  </w:style>
  <w:style w:type="paragraph" w:customStyle="1" w:styleId="30">
    <w:name w:val="Основной текст (3)"/>
    <w:basedOn w:val="a"/>
    <w:link w:val="3"/>
    <w:rsid w:val="005D2381"/>
    <w:pPr>
      <w:shd w:val="clear" w:color="auto" w:fill="FFFFFF"/>
      <w:spacing w:line="0" w:lineRule="atLeast"/>
      <w:ind w:firstLine="567"/>
      <w:jc w:val="both"/>
    </w:pPr>
    <w:rPr>
      <w:rFonts w:asciiTheme="minorHAnsi" w:eastAsiaTheme="minorHAnsi" w:hAnsiTheme="minorHAnsi" w:cstheme="minorBidi"/>
      <w:b/>
      <w:bCs/>
      <w:spacing w:val="7"/>
      <w:sz w:val="22"/>
      <w:szCs w:val="22"/>
    </w:rPr>
  </w:style>
  <w:style w:type="character" w:customStyle="1" w:styleId="22">
    <w:name w:val="Заголовок №2_"/>
    <w:link w:val="23"/>
    <w:locked/>
    <w:rsid w:val="005D2381"/>
    <w:rPr>
      <w:b/>
      <w:bCs/>
      <w:spacing w:val="7"/>
      <w:shd w:val="clear" w:color="auto" w:fill="FFFFFF"/>
    </w:rPr>
  </w:style>
  <w:style w:type="paragraph" w:customStyle="1" w:styleId="23">
    <w:name w:val="Заголовок №2"/>
    <w:basedOn w:val="a"/>
    <w:link w:val="22"/>
    <w:rsid w:val="005D2381"/>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rPr>
  </w:style>
  <w:style w:type="character" w:customStyle="1" w:styleId="a9">
    <w:name w:val="Другое_"/>
    <w:link w:val="aa"/>
    <w:locked/>
    <w:rsid w:val="005D2381"/>
    <w:rPr>
      <w:rFonts w:ascii="Times New Roman" w:eastAsia="Times New Roman" w:hAnsi="Times New Roman" w:cs="Times New Roman"/>
      <w:sz w:val="20"/>
      <w:szCs w:val="20"/>
      <w:lang w:eastAsia="ru-RU"/>
    </w:rPr>
  </w:style>
  <w:style w:type="paragraph" w:customStyle="1" w:styleId="aa">
    <w:name w:val="Другое"/>
    <w:basedOn w:val="a"/>
    <w:link w:val="a9"/>
    <w:rsid w:val="005D2381"/>
    <w:pPr>
      <w:widowControl w:val="0"/>
      <w:spacing w:after="220" w:line="261" w:lineRule="auto"/>
      <w:ind w:firstLine="400"/>
    </w:pPr>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5D2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6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F465AC30BCDABF8E0E19DA78E9F2A3634DA074926A3F44A57073AC66D2E5FE26BB3479FA4AE65A1A8478CFD63XF4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3047</Words>
  <Characters>17369</Characters>
  <Application>Microsoft Office Word</Application>
  <DocSecurity>0</DocSecurity>
  <Lines>144</Lines>
  <Paragraphs>40</Paragraphs>
  <ScaleCrop>false</ScaleCrop>
  <Company>Reanimator Extreme Edition</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2024-11-15T19:07:00Z</dcterms:created>
  <dcterms:modified xsi:type="dcterms:W3CDTF">2024-11-18T08:34:00Z</dcterms:modified>
</cp:coreProperties>
</file>