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1B" w:rsidRDefault="0015401B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1D01C9" w:rsidRDefault="00C06C93" w:rsidP="001D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</w:t>
      </w:r>
      <w:proofErr w:type="gramStart"/>
      <w:r w:rsidRPr="001D0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Новокалитвенского</w:t>
      </w:r>
      <w:proofErr w:type="gramEnd"/>
      <w:r w:rsidRPr="001D0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2023год.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3C448D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</w:t>
      </w:r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группы, депутаты, приглашённые. Добрый день односельчане!</w:t>
      </w:r>
    </w:p>
    <w:p w:rsidR="00C06C9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Вашему вниманию я представляю отчёт о работе администрации Новокалитвенского сельского поселения об исполнении полномочий в соответствии с 131 Федеральным Законом «Об общих принципах организации местного самоуправления в Российской Федерации» в 2023 году и плане работы на 2024 год.</w:t>
      </w:r>
    </w:p>
    <w:p w:rsid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C12" w:rsidRP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12">
        <w:rPr>
          <w:rFonts w:ascii="Times New Roman" w:hAnsi="Times New Roman" w:cs="Times New Roman"/>
          <w:sz w:val="24"/>
          <w:szCs w:val="24"/>
        </w:rPr>
        <w:t>На собрании присутствует рабочая группа в составе:</w:t>
      </w:r>
    </w:p>
    <w:p w:rsidR="00932C12" w:rsidRP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2C12">
        <w:rPr>
          <w:rFonts w:ascii="Times New Roman" w:hAnsi="Times New Roman" w:cs="Times New Roman"/>
          <w:sz w:val="24"/>
          <w:szCs w:val="24"/>
        </w:rPr>
        <w:t>Хиценко</w:t>
      </w:r>
      <w:proofErr w:type="spellEnd"/>
      <w:r w:rsidRPr="00932C12">
        <w:rPr>
          <w:rFonts w:ascii="Times New Roman" w:hAnsi="Times New Roman" w:cs="Times New Roman"/>
          <w:sz w:val="24"/>
          <w:szCs w:val="24"/>
        </w:rPr>
        <w:t xml:space="preserve"> Александр Иванович- первый заместитель главы администрации – руководитель группы;</w:t>
      </w:r>
    </w:p>
    <w:p w:rsidR="00932C12" w:rsidRP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12">
        <w:rPr>
          <w:rFonts w:ascii="Times New Roman" w:hAnsi="Times New Roman" w:cs="Times New Roman"/>
          <w:sz w:val="24"/>
          <w:szCs w:val="24"/>
        </w:rPr>
        <w:t>- Всесвятская Светлана Викторовна– заместитель главного врача по медицинскому обслуживанию населения БУЗ ВО «Россошанская РБ»;</w:t>
      </w:r>
    </w:p>
    <w:p w:rsidR="00932C12" w:rsidRP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12">
        <w:rPr>
          <w:rFonts w:ascii="Times New Roman" w:hAnsi="Times New Roman" w:cs="Times New Roman"/>
          <w:sz w:val="24"/>
          <w:szCs w:val="24"/>
        </w:rPr>
        <w:t>- Домнич Инна Сергеевна– исполняющая обязанности руководителя отдела образования и молодежной политики;</w:t>
      </w:r>
    </w:p>
    <w:p w:rsidR="00932C12" w:rsidRP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12">
        <w:rPr>
          <w:rFonts w:ascii="Times New Roman" w:hAnsi="Times New Roman" w:cs="Times New Roman"/>
          <w:sz w:val="24"/>
          <w:szCs w:val="24"/>
        </w:rPr>
        <w:t>- Воронина Ирина Николаевна– директор КУ ВО «Управление социальной защиты населения Россошанского района;</w:t>
      </w:r>
    </w:p>
    <w:p w:rsidR="00932C12" w:rsidRPr="00932C12" w:rsidRDefault="00932C12" w:rsidP="0093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2C12">
        <w:rPr>
          <w:rFonts w:ascii="Times New Roman" w:hAnsi="Times New Roman" w:cs="Times New Roman"/>
          <w:sz w:val="24"/>
          <w:szCs w:val="24"/>
        </w:rPr>
        <w:t>Гольев</w:t>
      </w:r>
      <w:proofErr w:type="spellEnd"/>
      <w:r w:rsidRPr="00932C12">
        <w:rPr>
          <w:rFonts w:ascii="Times New Roman" w:hAnsi="Times New Roman" w:cs="Times New Roman"/>
          <w:sz w:val="24"/>
          <w:szCs w:val="24"/>
        </w:rPr>
        <w:t xml:space="preserve"> Александр Иванович-руководитель отдела по финансам, разрешите отчёт начать?</w:t>
      </w:r>
      <w:r w:rsidRPr="00932C12">
        <w:rPr>
          <w:rFonts w:ascii="Times New Roman" w:hAnsi="Times New Roman" w:cs="Times New Roman"/>
          <w:sz w:val="24"/>
          <w:szCs w:val="24"/>
        </w:rPr>
        <w:tab/>
      </w:r>
    </w:p>
    <w:p w:rsidR="00932C12" w:rsidRPr="009F1C4F" w:rsidRDefault="00932C12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C4F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>Новокалитвенское</w:t>
      </w:r>
      <w:proofErr w:type="spellEnd"/>
      <w:r w:rsidRPr="009F1C4F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 xml:space="preserve"> сельское поселение является одним из крупных поселений Россошанского района и включает в себя 7 населенных пунктов: </w:t>
      </w:r>
      <w:r w:rsidRPr="009F1C4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села: Новая Калитва, Ивановка, Стеценково и </w:t>
      </w:r>
      <w:proofErr w:type="spellStart"/>
      <w:r w:rsidRPr="009F1C4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Цапково</w:t>
      </w:r>
      <w:proofErr w:type="spellEnd"/>
      <w:r w:rsidRPr="009F1C4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хутора Голубая Криница, Новая Мельница и Подорожный. </w:t>
      </w:r>
      <w:r w:rsidRPr="009F1C4F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 xml:space="preserve">Административным центром поселения является село Новая Калитва, расположенное в </w:t>
      </w:r>
      <w:r w:rsidRPr="009F1C4F">
        <w:rPr>
          <w:rFonts w:ascii="Times New Roman" w:eastAsia="Times New Roman" w:hAnsi="Times New Roman" w:cs="Tahoma"/>
          <w:sz w:val="24"/>
          <w:szCs w:val="24"/>
          <w:lang w:eastAsia="ru-RU"/>
        </w:rPr>
        <w:t>55 км от административного центра г. Россошь</w:t>
      </w:r>
      <w:r w:rsidRPr="009F1C4F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>. Вся т</w:t>
      </w:r>
      <w:r w:rsidRPr="009F1C4F">
        <w:rPr>
          <w:rFonts w:ascii="Times New Roman" w:eastAsia="Times New Roman" w:hAnsi="Times New Roman" w:cs="Tahoma"/>
          <w:iCs/>
          <w:sz w:val="24"/>
          <w:szCs w:val="24"/>
          <w:shd w:val="clear" w:color="auto" w:fill="FFFFFF"/>
          <w:lang w:eastAsia="ru-RU"/>
        </w:rPr>
        <w:t xml:space="preserve">ерритория поселения </w:t>
      </w:r>
      <w:r w:rsidRPr="009F1C4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составляет 28 тысяч гектар. Значительную часть территории в границах муниципального образования занимают земли сельскохозяйственного назначения.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Численность населения по состоянию на 01.01.2023 года 2408 составляет человек, с каждым годом численность, к сожалению, уменьшается. В 2023 год родилось 11 человек, умерло 36 человек.</w:t>
      </w:r>
    </w:p>
    <w:p w:rsidR="001D01C9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поселения – Совет народных депутатов Новокалитвенского сельского поселения в 2023г. представлен 9-ю депутатами: Заблоцкий А.И,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Легеза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Боброва Е.А., Резников С.И., Колесников В.А.,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Кучак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 Поспелов А.В.,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Плющев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 и Иващенко Ю.А.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Главными задачами в работе администрации</w:t>
      </w: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исполнение полномочий поселения, закрепленных за нами 131 Федеральным Законом "Об общих принципах организации местного самоуправления в Российской Федерации" и другими федеральными и региональными нормативными актами, Уставом поселения.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народных депутатов, проведения встреч с жителями поселения, осуществления личного приема граждан, рассмотрения письменных и устных обращений.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вопросам местного значения относятся: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Формирование, утверждение, исполнение бюджета поселения и контроль за его исполнением, который осуществляется администрацией поселения с соблюдением требований, установленных бюджетным кодексом РФ.</w:t>
      </w:r>
    </w:p>
    <w:p w:rsidR="001D01C9" w:rsidRDefault="001D01C9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1C9" w:rsidRDefault="001D01C9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1C9" w:rsidRDefault="001D01C9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 году в бюджет поселения поступило доходов на сумму 16,15</w:t>
      </w:r>
      <w:r w:rsidR="007350D3"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млн. руб.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808,93 тыс. рублей подоходный налог;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1056,32 тыс. рублей единый с/х налог,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747,94 тыс. рублей., налог на имущество,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2452,22 тыс. рублей., земельный налог,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4,0тыс. рублей. госпошлина,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91,2 тыс. руб. аренда земли,</w:t>
      </w: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246,81 тыс. руб.  аренда имущества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10318,88 млн. рублей.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доходы поселения составили 5316,22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Расходы бюджета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14,79</w:t>
      </w:r>
      <w:r w:rsidR="007350D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proofErr w:type="gram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Из них: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-содержание дорог 1162,4 </w:t>
      </w:r>
      <w:proofErr w:type="spellStart"/>
      <w:proofErr w:type="gramStart"/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</w:t>
      </w:r>
      <w:proofErr w:type="spellEnd"/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..</w:t>
      </w:r>
      <w:proofErr w:type="spellStart"/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</w:t>
      </w:r>
      <w:proofErr w:type="spellEnd"/>
      <w:proofErr w:type="gramEnd"/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содержание органов местного самоуправление 4,3 млн. руб.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благоустройство 597,4 тыс. руб.,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жилищно-коммунальные хозяйство (</w:t>
      </w:r>
      <w:proofErr w:type="gramStart"/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ремонт  водопроводных</w:t>
      </w:r>
      <w:proofErr w:type="gramEnd"/>
      <w:r w:rsidRPr="009F1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сетей) 2,25 млн. рублей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уличного освещения 442,4 тыс. руб.;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содержание ВУР 283,2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дезинсекция и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акарицидная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водоемов 101,2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доплата к пенсиям муниципальных служащих 327,1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-трансферты из бюджета сельского поселения на организацию работы в сфере культуры 2805,4 млн. руб.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мероприятий по созданию условий для массового спорта 217,1 тыс. руб.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Огромную роль в жизни нашего поселения играет водоснабжение</w:t>
      </w:r>
      <w:r w:rsidRPr="009F1C4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Централизованным водоснабжением охвачено около 90% населения. Центрального водоснабжения нет в хуторах: Новая Мельница (население 28 человек) и Подорожный (население 1 человек). Общая про</w:t>
      </w:r>
      <w:r w:rsidR="007350D3"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тяженность водопроводных сетей </w:t>
      </w: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47 км. На балансе администрации находятся 9 скважин, 13 башен </w:t>
      </w:r>
      <w:proofErr w:type="spellStart"/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Рожновского</w:t>
      </w:r>
      <w:proofErr w:type="spellEnd"/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13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проекту реконструкции водопроводных сетей в с. Новая Калитва расторгаем контракт с подрядчиком. Будем искать нового.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Обслуживанием водопровода занимается МУП «Теплосеть».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Водопроводные сети имеют почти 100% изношенность, затраты на устранение порывов и замене насосов за 2023 год составили 2,25 т</w:t>
      </w:r>
      <w:bookmarkStart w:id="0" w:name="_GoBack"/>
      <w:bookmarkEnd w:id="0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 руб. Заменено </w:t>
      </w:r>
      <w:r w:rsidR="0094454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глубинных насоса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устранено </w:t>
      </w:r>
      <w:r w:rsidR="0094454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53 порыва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маловажную роль играет электроснабжение.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электроснабжению поселения относится уличное освещение нашего поселения.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по поселению </w:t>
      </w:r>
      <w:r w:rsidR="007350D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380 уличных фонарей.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 замену испорченных ламп производить не реже 1 раза в квартал.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за уличное освещение было </w:t>
      </w:r>
      <w:r w:rsidRPr="001D0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уплачено 442,4тыс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 </w:t>
      </w:r>
      <w:r w:rsidR="007350D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Заменено 8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0 ламп накаливания более 30 нуждаются в замене и ремонте. В настоящее время оплата у</w:t>
      </w:r>
      <w:r w:rsidR="007C07DD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освещения проводится по </w:t>
      </w:r>
      <w:proofErr w:type="spellStart"/>
      <w:r w:rsidR="007C07DD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безучётному</w:t>
      </w:r>
      <w:proofErr w:type="spellEnd"/>
      <w:r w:rsidR="007C07DD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потреблению электроэнергии. </w:t>
      </w:r>
    </w:p>
    <w:p w:rsidR="009139D6" w:rsidRDefault="009139D6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9D6" w:rsidRDefault="009139D6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9D6" w:rsidRDefault="009139D6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9D6" w:rsidRDefault="009139D6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касается газификации: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населенные пункты, кроме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х.Новая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Мельница и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х.Подорожный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газифицированы. По Новой Мельнице ежегодно даем сведении в районную администрацию о численности проживающих, о желающих газифицировать свои дома. В настоящее время продолжается всероссийская программа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пунктов. Администрация поселения оказывает помощь гражданам в соборе необходимых документов для участия в данной программе. В настоящее время за консультацией можно обратиться к специалистам администрации и в Газпром газораспределение Воронеж, филиал в г. Россошь.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Немного о транспортной инфраструктуре: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Дорожно-уличная сеть в поселении находится в удовлетворительном состоянии, но имеются дороги, которые требуют ремонта. Ремонт дорог производится за счет дорожного фонда и областных субсидий.</w:t>
      </w:r>
    </w:p>
    <w:p w:rsidR="00C06C93" w:rsidRPr="009F1C4F" w:rsidRDefault="00C06C93" w:rsidP="00C06C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06C93" w:rsidRPr="009F1C4F" w:rsidRDefault="00C06C93" w:rsidP="00D715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2023году заасфальтировали подъезд к Мемориалу «Миронова гора» 260м. на сумму 50810</w:t>
      </w:r>
      <w:r w:rsidR="00D715A7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 тыс. руб. в с. Новая Калитва, так же заасфальтировали </w:t>
      </w:r>
      <w:r w:rsidR="00D715A7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ул. Мичурина 600м. на сумму 1 949296 млн. руб</w:t>
      </w:r>
      <w:r w:rsidR="00D715A7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</w:t>
      </w: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пер. Мичурина 15м на сумму 50230 тыс. руб.;  </w:t>
      </w:r>
    </w:p>
    <w:p w:rsidR="00C06C93" w:rsidRPr="009F1C4F" w:rsidRDefault="00C06C93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Общая сумма – 2 507635 млн. рублей. </w:t>
      </w:r>
    </w:p>
    <w:p w:rsidR="00D60E16" w:rsidRPr="009F1C4F" w:rsidRDefault="00D60E16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C448D" w:rsidRPr="009F1C4F" w:rsidRDefault="003C448D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Также прои</w:t>
      </w:r>
      <w:r w:rsidR="00D715A7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водились работы по отсыпке щебнем:</w:t>
      </w:r>
    </w:p>
    <w:p w:rsidR="003C448D" w:rsidRPr="009F1C4F" w:rsidRDefault="003C448D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06C93" w:rsidRPr="009F1C4F" w:rsidRDefault="003C448D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D60E16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с. Ивановка, </w:t>
      </w:r>
      <w:r w:rsidR="00C06C93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ул. Немцова 350м -744670тыс. руб.</w:t>
      </w:r>
    </w:p>
    <w:p w:rsidR="00C06C93" w:rsidRPr="009F1C4F" w:rsidRDefault="003C448D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D60E16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с. Новая Калитва, </w:t>
      </w:r>
      <w:r w:rsidR="00C06C93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ул. Огородная 450м -957433;</w:t>
      </w:r>
    </w:p>
    <w:p w:rsidR="00C06C93" w:rsidRPr="009F1C4F" w:rsidRDefault="003C448D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C06C93"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с. Новая Калитва пер. Тихий 150м. -319145; </w:t>
      </w:r>
    </w:p>
    <w:p w:rsidR="00C06C93" w:rsidRPr="009F1C4F" w:rsidRDefault="00C06C93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Общая сумма заасфальтированной дороги 2 507635 миллионов рублей, </w:t>
      </w: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отсыпка щебнем дорог общего пользования 2 021248 миллионов рублей.</w:t>
      </w:r>
    </w:p>
    <w:p w:rsidR="00C06C93" w:rsidRPr="009F1C4F" w:rsidRDefault="00C06C93" w:rsidP="00C0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1C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Общая сумма по ремонту дорог 4 528883млн. руб.</w:t>
      </w:r>
    </w:p>
    <w:p w:rsidR="00C06C93" w:rsidRPr="009F1C4F" w:rsidRDefault="00C06C93" w:rsidP="00C06C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пассажиров на территории поселения осуществляет рейсовыми автобусами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Россошанской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автоколонны.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ООО «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Спецтранстрой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уход за дорогой «Россошь - Богучар», которая проходит по территории села Новая Калитва,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с.Цапково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с.Стеценкова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х.Голубая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Криница,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с.Ивановка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 Новая Мельница. В летнее время обкашивается обочина, делается ее обсыпка, в зимнее – убирается от снега и посыпаются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пескосмесью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спуски, подъемы, повороты. Кроме этого вырезаются деревья по обочине, производится ямочный ремонт, ухаживают за остановками для пассажиров рейсового транспорта, знаками дорожного движения.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дороги в границах насел</w:t>
      </w:r>
      <w:r w:rsidR="003C448D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ённых пунктов нашего поселения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вопросам местного значения. Затраты на их содержание несёт администрация поселения.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снега на дорогах села Новая Калитва, с. Стеценково проводится силами ООО «Восток –Агро», ООО «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Ремтехсервис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«СОЮЗ-ДОН» в других населенных пунктах проводят очистку от снега сельхозпредприятия, находящиеся на территории этих сел (СХА «ЗАРЯ», СХА «ЦАПКОВО, ИП Ковалев С.Н., ИП КФХ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Рубанов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Николаевич). Так же проводится на дорогах местного значения производится покос обочин, покос дорог вокруг кладбищ, покос территории парка и вырубка деревьев, растущих по обочинам. Делаем минерализованные полосы вокруг сел нашего поселения, согласно мерам пожарной безопасности.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инфраструктура </w:t>
      </w:r>
    </w:p>
    <w:p w:rsidR="009139D6" w:rsidRDefault="009139D6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82B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Новокалитвенского сельского поселения представлена:1 школой МКОУ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Новокалитвенская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D60E16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Ш. В ней обучаются 185 учащихся. Ученики участвуют не только в школьных, но и сельских летних и зимних спартакиадах, участвуют</w:t>
      </w:r>
      <w:r w:rsidR="0024382B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акциях по очистке берега р. Черная Калитва и р. Дон, принимают участия в проведении мероприяти</w:t>
      </w:r>
      <w:r w:rsidR="009246E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24382B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посвященных «Дню села», </w:t>
      </w:r>
      <w:r w:rsidR="009246E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82B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Победы</w:t>
      </w:r>
      <w:r w:rsidR="009246E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382B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«Дню освобождения села»</w:t>
      </w:r>
      <w:r w:rsidR="009246E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93" w:rsidRDefault="0024382B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поселения расположены: больница (прием осуществляется на х. Голубая Криница в </w:t>
      </w:r>
      <w:proofErr w:type="spellStart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Фапе</w:t>
      </w:r>
      <w:proofErr w:type="spellEnd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2 </w:t>
      </w:r>
      <w:proofErr w:type="spellStart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филиал Россошанского психоневрологического интерната, </w:t>
      </w:r>
      <w:proofErr w:type="spellStart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Новокалитвенский</w:t>
      </w:r>
      <w:proofErr w:type="spellEnd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сад, 16 магазинов и 3 павильона, отделение сбербанка.  В поселении функционируют филиалы муниципального казенного учреждения «Молодежный центр»: «</w:t>
      </w:r>
      <w:proofErr w:type="spellStart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Новокалитвенский</w:t>
      </w:r>
      <w:proofErr w:type="spellEnd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культуры», «</w:t>
      </w:r>
      <w:proofErr w:type="spellStart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Голубокриничанский</w:t>
      </w:r>
      <w:proofErr w:type="spellEnd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СК», библиотека в </w:t>
      </w:r>
      <w:proofErr w:type="spellStart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с.Новая</w:t>
      </w:r>
      <w:proofErr w:type="spellEnd"/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Калитва. В здании администрации сельского поселения функционирует отдел МФЦ.</w:t>
      </w:r>
    </w:p>
    <w:p w:rsidR="009139D6" w:rsidRDefault="009139D6" w:rsidP="009139D6">
      <w:pPr>
        <w:rPr>
          <w:rFonts w:ascii="Times New Roman" w:hAnsi="Times New Roman" w:cs="Times New Roman"/>
          <w:sz w:val="24"/>
          <w:szCs w:val="24"/>
        </w:rPr>
      </w:pPr>
    </w:p>
    <w:p w:rsidR="009139D6" w:rsidRDefault="009139D6" w:rsidP="009139D6">
      <w:pPr>
        <w:rPr>
          <w:rFonts w:ascii="Times New Roman" w:hAnsi="Times New Roman" w:cs="Times New Roman"/>
          <w:sz w:val="24"/>
          <w:szCs w:val="24"/>
        </w:rPr>
      </w:pPr>
      <w:r w:rsidRPr="009139D6">
        <w:rPr>
          <w:rFonts w:ascii="Times New Roman" w:hAnsi="Times New Roman" w:cs="Times New Roman"/>
          <w:sz w:val="24"/>
          <w:szCs w:val="24"/>
        </w:rPr>
        <w:t>За 2023год сотрудниками Новокалитвенского сельского дома культуры было проведено 35 культурно-массовых мероприятий, которые смогли посетить жи</w:t>
      </w:r>
      <w:r>
        <w:rPr>
          <w:rFonts w:ascii="Times New Roman" w:hAnsi="Times New Roman" w:cs="Times New Roman"/>
          <w:sz w:val="24"/>
          <w:szCs w:val="24"/>
        </w:rPr>
        <w:t xml:space="preserve">тели </w:t>
      </w:r>
      <w:r w:rsidRPr="009139D6">
        <w:rPr>
          <w:rFonts w:ascii="Times New Roman" w:hAnsi="Times New Roman" w:cs="Times New Roman"/>
          <w:sz w:val="24"/>
          <w:szCs w:val="24"/>
        </w:rPr>
        <w:t xml:space="preserve">и гости поселения. Участники народной самодеятельности приняли участие в 13всероссийских, международных, областных, межрегиональных, районных фестивалях и конкурсах. В апреле 2023года </w:t>
      </w:r>
      <w:proofErr w:type="spellStart"/>
      <w:r w:rsidRPr="009139D6">
        <w:rPr>
          <w:rFonts w:ascii="Times New Roman" w:hAnsi="Times New Roman" w:cs="Times New Roman"/>
          <w:sz w:val="24"/>
          <w:szCs w:val="24"/>
        </w:rPr>
        <w:t>Новокалитвенский</w:t>
      </w:r>
      <w:proofErr w:type="spellEnd"/>
      <w:r w:rsidRPr="009139D6">
        <w:rPr>
          <w:rFonts w:ascii="Times New Roman" w:hAnsi="Times New Roman" w:cs="Times New Roman"/>
          <w:sz w:val="24"/>
          <w:szCs w:val="24"/>
        </w:rPr>
        <w:t xml:space="preserve"> народный хоровой коллектив подтвердил звание «Народный». </w:t>
      </w:r>
      <w:proofErr w:type="spellStart"/>
      <w:r w:rsidRPr="009139D6">
        <w:rPr>
          <w:rFonts w:ascii="Times New Roman" w:hAnsi="Times New Roman" w:cs="Times New Roman"/>
          <w:sz w:val="24"/>
          <w:szCs w:val="24"/>
        </w:rPr>
        <w:t>Новокалитвенский</w:t>
      </w:r>
      <w:proofErr w:type="spellEnd"/>
      <w:r w:rsidRPr="009139D6">
        <w:rPr>
          <w:rFonts w:ascii="Times New Roman" w:hAnsi="Times New Roman" w:cs="Times New Roman"/>
          <w:sz w:val="24"/>
          <w:szCs w:val="24"/>
        </w:rPr>
        <w:t xml:space="preserve"> СДК занял второе место в районном смотре-конкурсе «Творческая весна» среди сельских домов культуры Россошанского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района. Самым главным событием </w:t>
      </w:r>
      <w:r w:rsidRPr="009139D6">
        <w:rPr>
          <w:rFonts w:ascii="Times New Roman" w:hAnsi="Times New Roman" w:cs="Times New Roman"/>
          <w:sz w:val="24"/>
          <w:szCs w:val="24"/>
        </w:rPr>
        <w:t xml:space="preserve">за 2023год стала победа в областном конкурсе на получение государственной поддержки лучшим муниципальным учреждениям культуры в номинации «Лучшее сельское учреждение культуры Воронежской области». </w:t>
      </w:r>
    </w:p>
    <w:p w:rsidR="00C06C93" w:rsidRPr="009139D6" w:rsidRDefault="00C06C93" w:rsidP="009139D6">
      <w:pPr>
        <w:rPr>
          <w:rFonts w:ascii="Times New Roman" w:hAnsi="Times New Roman" w:cs="Times New Roman"/>
          <w:sz w:val="24"/>
          <w:szCs w:val="24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поселения работу участкового инспектора ведет участковый уполномоченный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Малиёв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Александрович. Для поддержания общественного порядка во время проведения массовых мероприятий в помощь уполномоченным участковым полиции оказывает ДНД из числа жителей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с.Новая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Калитва и хутора Голубая Криница.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Новая Калитва есть ПСЧ-76. Они всегда оказывают помощь по нашей просьбе. </w:t>
      </w:r>
      <w:r w:rsidR="009246E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хочется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выразить благодарность коллективу пожарной части</w:t>
      </w:r>
      <w:r w:rsidR="009246E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Торговля в населенных пунктах находится на должном уровне. В магазинах всегда разнообразный ассортимент товаров. Благодаря супермаркету у жителей значительно увеличилась покупательская способность. Жители хутора Новая Мельница, с. Ивановка и с.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Цапково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товарами через выездную торговлю посредством автолавки, согласно утвержденного графика.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работает 2 почтовых отделения, работники которых: разносят почту, выдают пенсии, принимают коммунальные платежи. В хуторе Голубая Криница,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с.Цапково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с.Стеценково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обслуживается выездной машиной Почты.</w:t>
      </w:r>
    </w:p>
    <w:p w:rsidR="00A1413F" w:rsidRPr="009F1C4F" w:rsidRDefault="00A1413F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проживает 1052 человека пенсионного возраста. Ежегодно пенсионеры 80 лет и старше получают продовольственные пайки от спонсоров.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Новая Калитва есть храм Святой Живо-начальной Троицы. Прихожане отмечают все православные праздники. Молебны свершает отец Николай. Он так же выезжает в другие наши села на Пасху, на Крещение. Еще отец Николай активно участвует в волонтерском движении, оказывая гуманитарную помощь участникам СВО.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Кр</w:t>
      </w:r>
      <w:r w:rsidR="00B4645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углогодично все братские могилы,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 «Миронова Гора» содержатся в порядке учащимися школ и жителями нашего села. Ежегодно весной проводится косметический ремонт всех памятников и воинских захоронений.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мая у всех памятных мест (а их 10) ежегодно организуется возложение венков, чествование ветеранов и вдов ВОВ. За счет средств спонсоров им вручаются продовольственные наборы, а коллективы школ и учреждений культуры готовят для них поздравления и концерты.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9F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поддержку в проведении всех мероприятий и приобретение подарков участникам ВОВ, пожилым людям и на развитие культуры на территории поселения в отчетном</w:t>
      </w:r>
      <w:r w:rsidR="009F1C4F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оказали нам наши спонсоры:</w:t>
      </w:r>
    </w:p>
    <w:p w:rsidR="009F1C4F" w:rsidRPr="009F1C4F" w:rsidRDefault="009F1C4F" w:rsidP="009F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4F" w:rsidRPr="009F1C4F" w:rsidRDefault="009F1C4F" w:rsidP="009F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3269"/>
        <w:gridCol w:w="4949"/>
      </w:tblGrid>
      <w:tr w:rsidR="00C06C93" w:rsidRPr="009F1C4F" w:rsidTr="00F20A45">
        <w:trPr>
          <w:trHeight w:val="576"/>
        </w:trPr>
        <w:tc>
          <w:tcPr>
            <w:tcW w:w="608" w:type="pct"/>
            <w:shd w:val="clear" w:color="auto" w:fill="auto"/>
            <w:noWrap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47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ВОСТОК-АГРО</w:t>
            </w:r>
          </w:p>
        </w:tc>
        <w:tc>
          <w:tcPr>
            <w:tcW w:w="2645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праздничного концерта к дню защиты детей</w:t>
            </w:r>
          </w:p>
        </w:tc>
      </w:tr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47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ВОСТОК-АГРО</w:t>
            </w:r>
          </w:p>
        </w:tc>
        <w:tc>
          <w:tcPr>
            <w:tcW w:w="2645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ремонт памятников</w:t>
            </w:r>
          </w:p>
        </w:tc>
      </w:tr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747" w:type="pct"/>
            <w:shd w:val="clear" w:color="auto" w:fill="auto"/>
            <w:hideMark/>
          </w:tcPr>
          <w:p w:rsidR="00C06C93" w:rsidRPr="009F1C4F" w:rsidRDefault="00C06C93" w:rsidP="009F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СОЮ</w:t>
            </w:r>
            <w:r w:rsidR="00D15625" w:rsidRPr="009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</w:t>
            </w:r>
          </w:p>
        </w:tc>
        <w:tc>
          <w:tcPr>
            <w:tcW w:w="2645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ремонт памятников</w:t>
            </w:r>
          </w:p>
        </w:tc>
      </w:tr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47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СХА ЦАПКОВО</w:t>
            </w:r>
          </w:p>
        </w:tc>
        <w:tc>
          <w:tcPr>
            <w:tcW w:w="2645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ремонт памятников</w:t>
            </w:r>
          </w:p>
        </w:tc>
      </w:tr>
      <w:tr w:rsidR="00C06C93" w:rsidRPr="009F1C4F" w:rsidTr="00F20A45">
        <w:trPr>
          <w:trHeight w:val="576"/>
        </w:trPr>
        <w:tc>
          <w:tcPr>
            <w:tcW w:w="608" w:type="pct"/>
            <w:shd w:val="clear" w:color="auto" w:fill="auto"/>
            <w:noWrap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747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Сергей Николаевич (ИП ГКФХ)</w:t>
            </w:r>
          </w:p>
        </w:tc>
        <w:tc>
          <w:tcPr>
            <w:tcW w:w="2645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ремонт памятников</w:t>
            </w:r>
          </w:p>
        </w:tc>
      </w:tr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747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Носачев</w:t>
            </w:r>
            <w:proofErr w:type="spellEnd"/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 (ИП ГКФХ)</w:t>
            </w:r>
          </w:p>
        </w:tc>
        <w:tc>
          <w:tcPr>
            <w:tcW w:w="2645" w:type="pct"/>
            <w:shd w:val="clear" w:color="auto" w:fill="auto"/>
            <w:hideMark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ремонт памятников</w:t>
            </w:r>
          </w:p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47" w:type="pct"/>
            <w:shd w:val="clear" w:color="auto" w:fill="auto"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СХА Заря</w:t>
            </w:r>
            <w:r w:rsidRPr="009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2645" w:type="pct"/>
            <w:shd w:val="clear" w:color="auto" w:fill="auto"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ремонт памятников</w:t>
            </w:r>
          </w:p>
          <w:p w:rsidR="00C06C93" w:rsidRPr="009F1C4F" w:rsidRDefault="00C06C93" w:rsidP="00C0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88000</w:t>
            </w:r>
          </w:p>
        </w:tc>
        <w:tc>
          <w:tcPr>
            <w:tcW w:w="1747" w:type="pct"/>
            <w:shd w:val="clear" w:color="auto" w:fill="auto"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ВОСТОК-АГРО</w:t>
            </w:r>
          </w:p>
        </w:tc>
        <w:tc>
          <w:tcPr>
            <w:tcW w:w="2645" w:type="pct"/>
            <w:shd w:val="clear" w:color="auto" w:fill="auto"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мероприятия День пожилых людей</w:t>
            </w:r>
          </w:p>
        </w:tc>
      </w:tr>
    </w:tbl>
    <w:p w:rsidR="00C06C93" w:rsidRPr="009F1C4F" w:rsidRDefault="00C06C93" w:rsidP="00C0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7"/>
        <w:gridCol w:w="3269"/>
        <w:gridCol w:w="4949"/>
      </w:tblGrid>
      <w:tr w:rsidR="00C06C93" w:rsidRPr="009F1C4F" w:rsidTr="00F20A45">
        <w:trPr>
          <w:trHeight w:val="288"/>
        </w:trPr>
        <w:tc>
          <w:tcPr>
            <w:tcW w:w="608" w:type="pct"/>
            <w:shd w:val="clear" w:color="auto" w:fill="auto"/>
            <w:noWrap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47" w:type="pct"/>
            <w:shd w:val="clear" w:color="auto" w:fill="auto"/>
          </w:tcPr>
          <w:p w:rsidR="00C06C93" w:rsidRPr="009F1C4F" w:rsidRDefault="00C06C93" w:rsidP="00C0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ВОСТОК-АГРО</w:t>
            </w:r>
          </w:p>
        </w:tc>
        <w:tc>
          <w:tcPr>
            <w:tcW w:w="2645" w:type="pct"/>
            <w:shd w:val="clear" w:color="auto" w:fill="auto"/>
          </w:tcPr>
          <w:p w:rsidR="00C06C93" w:rsidRPr="009F1C4F" w:rsidRDefault="00C06C93" w:rsidP="009F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мероприятия День инвалидов</w:t>
            </w:r>
          </w:p>
        </w:tc>
      </w:tr>
    </w:tbl>
    <w:p w:rsidR="00D15625" w:rsidRPr="009F1C4F" w:rsidRDefault="00D15625" w:rsidP="00B46457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4F" w:rsidRDefault="009F1C4F" w:rsidP="00B46457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645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30000           </w:t>
      </w:r>
      <w:proofErr w:type="spellStart"/>
      <w:r w:rsidR="00B4645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Абрычкин</w:t>
      </w:r>
      <w:proofErr w:type="spellEnd"/>
      <w:r w:rsidR="00B4645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мероприятия «День села»</w:t>
      </w:r>
    </w:p>
    <w:p w:rsidR="00C06C93" w:rsidRPr="009F1C4F" w:rsidRDefault="009F1C4F" w:rsidP="00B46457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46457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Геннадьевич     </w:t>
      </w:r>
    </w:p>
    <w:p w:rsidR="00B46457" w:rsidRPr="009F1C4F" w:rsidRDefault="00B46457" w:rsidP="00B46457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4F" w:rsidRPr="009F1C4F" w:rsidRDefault="009F1C4F" w:rsidP="009F1C4F">
      <w:pPr>
        <w:tabs>
          <w:tab w:val="left" w:pos="182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               ИП </w:t>
      </w:r>
      <w:proofErr w:type="spellStart"/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Жарая</w:t>
      </w:r>
      <w:proofErr w:type="spellEnd"/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</w:t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мероприятия «День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села»</w:t>
      </w:r>
    </w:p>
    <w:p w:rsidR="00D15625" w:rsidRPr="009F1C4F" w:rsidRDefault="00D15625" w:rsidP="00D15625">
      <w:pPr>
        <w:tabs>
          <w:tab w:val="left" w:pos="182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C4F" w:rsidRPr="009F1C4F" w:rsidRDefault="009F1C4F" w:rsidP="009F1C4F">
      <w:pPr>
        <w:tabs>
          <w:tab w:val="left" w:pos="1368"/>
          <w:tab w:val="left" w:pos="54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                 ИП Лещенко А.Н.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мероприятия «День села»</w:t>
      </w:r>
    </w:p>
    <w:p w:rsidR="009F1C4F" w:rsidRPr="009F1C4F" w:rsidRDefault="009F1C4F" w:rsidP="009F1C4F">
      <w:pPr>
        <w:tabs>
          <w:tab w:val="left" w:pos="1368"/>
          <w:tab w:val="left" w:pos="54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5000                 ИП Яковенко А.П.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мероприятия «День села»</w:t>
      </w:r>
    </w:p>
    <w:p w:rsidR="009F1C4F" w:rsidRPr="009F1C4F" w:rsidRDefault="009F1C4F" w:rsidP="009F1C4F">
      <w:p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5000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ИП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                   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мероприятия «День села»</w:t>
      </w:r>
    </w:p>
    <w:p w:rsidR="009F1C4F" w:rsidRPr="009F1C4F" w:rsidRDefault="009F1C4F" w:rsidP="00D15625">
      <w:pPr>
        <w:tabs>
          <w:tab w:val="left" w:pos="182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25" w:rsidRPr="009F1C4F" w:rsidRDefault="009F1C4F" w:rsidP="00D15625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 </w:t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Ковалев Сергей Николаевич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5625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экспертизы проектно-сметной              </w:t>
      </w:r>
    </w:p>
    <w:p w:rsidR="00D15625" w:rsidRPr="009F1C4F" w:rsidRDefault="00D15625" w:rsidP="00D15625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(ИП ГКФК)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</w:p>
    <w:p w:rsidR="009F1C4F" w:rsidRPr="009F1C4F" w:rsidRDefault="009F1C4F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4F" w:rsidRPr="009F1C4F" w:rsidRDefault="009F1C4F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хочется поблагодарить волонтеров и всех наших жителей поселения за активную помощь участникам СВО, за сбор гуманитарной помощи, за оказание помощи семьям мобилизованных граждан.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 является основным видом деятельности на всей территории поселения.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поселении осуществляют хозяйственную деятельность 24 сельхозпредприятий и крестьянских фермерских хозяйств. Площадь сельскохозяйственных угодий составляет более 17 тыс. га, из них пашни 14 тыс. га. Все сельхозпредприятия оказывают спонсорскую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в проведении праздничных мероприятий на территории поселения, а также в зимнее время помогают с очисткой улиц от снега, за что им большое спасибо.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Большое внимание в настоящее время оказывается благоустройству территорий.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поселении</w:t>
      </w:r>
      <w:r w:rsidR="006326F2" w:rsidRPr="009F1C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26F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роводятся субботники. Я выражаю слова благодарности работникам Новокалитвенского детского сада, школы, ПСЧ -76,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психоневрологичскому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диспансеру, больнице,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сырзаводу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оказанную помощь при проведении субботников. Хотелось бы, чтобы активнее стало включаться в наведение порядка и население, что бы граждане не оставались в стороне и принимали участие в субботниках. Преобразования, происходящие в нашем поселении, во многом зависят от нашей совместной работы и от доверия друг к другу – доверия людей к власти и наоборот – к людям.</w:t>
      </w:r>
    </w:p>
    <w:p w:rsidR="001D01C9" w:rsidRDefault="001D01C9" w:rsidP="00A14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13F" w:rsidRPr="009F1C4F" w:rsidRDefault="00A1413F" w:rsidP="00A14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поселении зарегистрированы 2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ТОС «</w:t>
      </w:r>
      <w:proofErr w:type="gram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СО-бытие</w:t>
      </w:r>
      <w:proofErr w:type="gram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(председатель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Легеза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В.М.), ТОС «Большое дело для малой Родины» (председатель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Тишковская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Н.П.), которые в настоящее время приостановили свою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C06C93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Отдельную благодарность хочу выразить активистам ТОС «Событие», которые регулярно </w:t>
      </w:r>
      <w:r w:rsidR="0015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 и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субботники на подведомственных им территориях. Для реализации многих проектов по благоустройству нашего поселения, необходимо объединяться и организовывать </w:t>
      </w:r>
      <w:proofErr w:type="spellStart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ТОСы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делать наши села краше.</w:t>
      </w:r>
    </w:p>
    <w:p w:rsidR="0015401B" w:rsidRDefault="0015401B" w:rsidP="00154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1B" w:rsidRPr="0015401B" w:rsidRDefault="0015401B" w:rsidP="00154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большой вклад в благоустройство наших территорий можно внести с помощью практик гражданских инициатив в рамках развития инициативного бюджетирования. 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15401B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п</w:t>
      </w:r>
      <w:r w:rsidR="00C06C93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программе инициативного бюджетирования сделана проектно-сметная документация на обустройство центральной площади, так же в 2023году была сделана проектно-сметная документация на братскую могилу №192 (в парке возле СДК), и проектная документация на установку стелы «Населенный пункт Воинской доблести».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3" w:rsidRPr="009F1C4F" w:rsidRDefault="006326F2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Проблемным вопросом</w:t>
      </w:r>
      <w:r w:rsidR="00C06C93" w:rsidRPr="009F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нашего поселении является вывоз ТКО.</w:t>
      </w: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C93" w:rsidRPr="009F1C4F" w:rsidRDefault="00C06C93" w:rsidP="00C06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декабря 2020 года на территории </w:t>
      </w:r>
      <w:r w:rsidR="00932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Новокалитвенского сельского поселения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вывоз ТКО региональным оператором «</w:t>
      </w:r>
      <w:proofErr w:type="spellStart"/>
      <w:r w:rsidR="006326F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Облкоммунсервис</w:t>
      </w:r>
      <w:proofErr w:type="spellEnd"/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5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ТКО осуществляется </w:t>
      </w:r>
      <w:proofErr w:type="spellStart"/>
      <w:r w:rsidR="00154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поведерным</w:t>
      </w:r>
      <w:proofErr w:type="spellEnd"/>
      <w:r w:rsidR="0015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сбором мусора.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установили </w:t>
      </w:r>
      <w:r w:rsidR="006326F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контейнерных площадок в с. Новая Калитва на сумму </w:t>
      </w:r>
      <w:r w:rsidR="007C07DD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478,79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 Всего в поселении 49 контейнерных площадок. </w:t>
      </w:r>
      <w:r w:rsidR="006326F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Запланированные средства областного бюджета на приобретение контейнеров в 2023году </w:t>
      </w:r>
      <w:r w:rsidR="00613570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переносятся на этот год.</w:t>
      </w:r>
      <w:r w:rsidR="006326F2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1C9" w:rsidRDefault="00932C12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6C93" w:rsidRPr="009F1C4F" w:rsidRDefault="00C06C93" w:rsidP="00C0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своего доклада я хочу поблагодарить свою команду, работников администрации Новокалитвенского сельского поселения, руководителей и специалистов администрации Россошанского муниципального района за мобильность, коммуникабельность и квалифицированную помощь в решении многих вопросов и проблем.  А состав депутатского корпуса за посильную помощь в решении вопросов местного значения, руководителей организаций за неравнодушное отношение к проблемам поселения, а именно: безвозмездное предоставление техники, финансовая помощь в проведении мероприятий, на хозяйственные нужды, за оказание помощи в спортивной жизни поселения.  </w:t>
      </w:r>
    </w:p>
    <w:p w:rsidR="001D01C9" w:rsidRDefault="00C06C93" w:rsidP="0061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3570" w:rsidRPr="009F1C4F" w:rsidRDefault="00C06C93" w:rsidP="0061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всем жителям нашего поселения здоровья, благополучия, счастья</w:t>
      </w:r>
      <w:r w:rsidR="00613570"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добра и </w:t>
      </w: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мира!</w:t>
      </w:r>
    </w:p>
    <w:p w:rsidR="00C06C93" w:rsidRPr="009F1C4F" w:rsidRDefault="00C06C93" w:rsidP="0061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ВНИМАНИЕ!!!!!</w:t>
      </w:r>
    </w:p>
    <w:p w:rsidR="00B41E01" w:rsidRPr="009F1C4F" w:rsidRDefault="00B41E01">
      <w:pPr>
        <w:rPr>
          <w:sz w:val="24"/>
          <w:szCs w:val="24"/>
        </w:rPr>
      </w:pPr>
    </w:p>
    <w:sectPr w:rsidR="00B41E01" w:rsidRPr="009F1C4F" w:rsidSect="00F3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2B" w:rsidRDefault="0027602B" w:rsidP="0015401B">
      <w:pPr>
        <w:spacing w:after="0" w:line="240" w:lineRule="auto"/>
      </w:pPr>
      <w:r>
        <w:separator/>
      </w:r>
    </w:p>
  </w:endnote>
  <w:endnote w:type="continuationSeparator" w:id="0">
    <w:p w:rsidR="0027602B" w:rsidRDefault="0027602B" w:rsidP="0015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2B" w:rsidRDefault="0027602B" w:rsidP="0015401B">
      <w:pPr>
        <w:spacing w:after="0" w:line="240" w:lineRule="auto"/>
      </w:pPr>
      <w:r>
        <w:separator/>
      </w:r>
    </w:p>
  </w:footnote>
  <w:footnote w:type="continuationSeparator" w:id="0">
    <w:p w:rsidR="0027602B" w:rsidRDefault="0027602B" w:rsidP="00154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5"/>
    <w:rsid w:val="0015401B"/>
    <w:rsid w:val="001D01C9"/>
    <w:rsid w:val="0024382B"/>
    <w:rsid w:val="0027602B"/>
    <w:rsid w:val="003C448D"/>
    <w:rsid w:val="004A350B"/>
    <w:rsid w:val="00613570"/>
    <w:rsid w:val="006326F2"/>
    <w:rsid w:val="007350D3"/>
    <w:rsid w:val="007C07DD"/>
    <w:rsid w:val="00880566"/>
    <w:rsid w:val="009139D6"/>
    <w:rsid w:val="009246E2"/>
    <w:rsid w:val="00932C12"/>
    <w:rsid w:val="00944547"/>
    <w:rsid w:val="009F1C4F"/>
    <w:rsid w:val="00A1413F"/>
    <w:rsid w:val="00B41E01"/>
    <w:rsid w:val="00B46457"/>
    <w:rsid w:val="00C06C93"/>
    <w:rsid w:val="00D15625"/>
    <w:rsid w:val="00D60E16"/>
    <w:rsid w:val="00D715A7"/>
    <w:rsid w:val="00DD42D3"/>
    <w:rsid w:val="00EC740F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3308"/>
  <w15:chartTrackingRefBased/>
  <w15:docId w15:val="{60B1ECF2-2E9D-41F6-8765-59280815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45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01B"/>
  </w:style>
  <w:style w:type="paragraph" w:styleId="a7">
    <w:name w:val="footer"/>
    <w:basedOn w:val="a"/>
    <w:link w:val="a8"/>
    <w:uiPriority w:val="99"/>
    <w:unhideWhenUsed/>
    <w:rsid w:val="0015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AC49-9E75-4692-BBAB-422203F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2024-02-12T11:41:00Z</cp:lastPrinted>
  <dcterms:created xsi:type="dcterms:W3CDTF">2024-02-06T15:37:00Z</dcterms:created>
  <dcterms:modified xsi:type="dcterms:W3CDTF">2024-02-12T11:43:00Z</dcterms:modified>
</cp:coreProperties>
</file>